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B5D" w:rsidRDefault="003E1AA1" w:rsidP="00EF122C">
      <w:pPr>
        <w:pStyle w:val="Title"/>
        <w:rPr>
          <w:rFonts w:ascii="Arial" w:hAnsi="Arial" w:cs="Arial"/>
          <w:sz w:val="28"/>
          <w:szCs w:val="28"/>
        </w:rPr>
      </w:pPr>
      <w:bookmarkStart w:id="0" w:name="OLE_LINK2"/>
      <w:r w:rsidRPr="00396B5D">
        <w:rPr>
          <w:rFonts w:ascii="Arial" w:hAnsi="Arial" w:cs="Arial"/>
          <w:sz w:val="28"/>
          <w:szCs w:val="28"/>
        </w:rPr>
        <w:t xml:space="preserve"> </w:t>
      </w:r>
      <w:r w:rsidR="004251F5" w:rsidRPr="00396B5D">
        <w:rPr>
          <w:rFonts w:ascii="Arial" w:hAnsi="Arial" w:cs="Arial"/>
          <w:sz w:val="28"/>
          <w:szCs w:val="28"/>
        </w:rPr>
        <w:t xml:space="preserve"> </w:t>
      </w:r>
    </w:p>
    <w:p w:rsidR="00396B5D" w:rsidRDefault="00396B5D" w:rsidP="00EF122C">
      <w:pPr>
        <w:pStyle w:val="Title"/>
        <w:rPr>
          <w:rFonts w:ascii="Arial" w:hAnsi="Arial" w:cs="Arial"/>
          <w:sz w:val="28"/>
          <w:szCs w:val="28"/>
        </w:rPr>
      </w:pPr>
    </w:p>
    <w:p w:rsidR="00EF122C" w:rsidRPr="00396B5D" w:rsidRDefault="004251F5" w:rsidP="00EF122C">
      <w:pPr>
        <w:pStyle w:val="Title"/>
        <w:rPr>
          <w:rFonts w:ascii="Arial" w:hAnsi="Arial" w:cs="Arial"/>
          <w:sz w:val="28"/>
          <w:szCs w:val="28"/>
        </w:rPr>
      </w:pPr>
      <w:r w:rsidRPr="00396B5D">
        <w:rPr>
          <w:rFonts w:ascii="Arial" w:hAnsi="Arial" w:cs="Arial"/>
          <w:sz w:val="28"/>
          <w:szCs w:val="28"/>
        </w:rPr>
        <w:t xml:space="preserve">     </w:t>
      </w:r>
      <w:r w:rsidR="00EF122C" w:rsidRPr="00396B5D">
        <w:rPr>
          <w:rFonts w:ascii="Arial" w:hAnsi="Arial" w:cs="Arial"/>
          <w:sz w:val="28"/>
          <w:szCs w:val="28"/>
        </w:rPr>
        <w:t xml:space="preserve">LNPA Working Group </w:t>
      </w:r>
      <w:r w:rsidR="00703E02">
        <w:rPr>
          <w:rFonts w:ascii="Arial" w:hAnsi="Arial" w:cs="Arial"/>
          <w:sz w:val="28"/>
          <w:szCs w:val="28"/>
        </w:rPr>
        <w:t>Conference Call Agenda</w:t>
      </w:r>
    </w:p>
    <w:p w:rsidR="00EF122C" w:rsidRPr="00396B5D" w:rsidRDefault="003859A6" w:rsidP="00EF122C">
      <w:pPr>
        <w:pBdr>
          <w:bottom w:val="single" w:sz="6" w:space="1" w:color="auto"/>
        </w:pBdr>
        <w:jc w:val="center"/>
        <w:rPr>
          <w:rFonts w:cs="Arial"/>
          <w:b/>
          <w:sz w:val="28"/>
          <w:szCs w:val="28"/>
        </w:rPr>
      </w:pPr>
      <w:r>
        <w:rPr>
          <w:rFonts w:cs="Arial"/>
          <w:b/>
          <w:sz w:val="28"/>
          <w:szCs w:val="28"/>
        </w:rPr>
        <w:t>Wednes</w:t>
      </w:r>
      <w:r w:rsidR="00082B9F">
        <w:rPr>
          <w:rFonts w:cs="Arial"/>
          <w:b/>
          <w:sz w:val="28"/>
          <w:szCs w:val="28"/>
        </w:rPr>
        <w:t xml:space="preserve">day, </w:t>
      </w:r>
      <w:r>
        <w:rPr>
          <w:rFonts w:cs="Arial"/>
          <w:b/>
          <w:sz w:val="28"/>
          <w:szCs w:val="28"/>
        </w:rPr>
        <w:t>October 14</w:t>
      </w:r>
      <w:r w:rsidR="00703E02">
        <w:rPr>
          <w:rFonts w:cs="Arial"/>
          <w:b/>
          <w:sz w:val="28"/>
          <w:szCs w:val="28"/>
        </w:rPr>
        <w:t>,</w:t>
      </w:r>
      <w:r w:rsidR="005E4C06" w:rsidRPr="00396B5D">
        <w:rPr>
          <w:rFonts w:cs="Arial"/>
          <w:b/>
          <w:sz w:val="28"/>
          <w:szCs w:val="28"/>
        </w:rPr>
        <w:t xml:space="preserve"> </w:t>
      </w:r>
      <w:r w:rsidR="004251F5" w:rsidRPr="00396B5D">
        <w:rPr>
          <w:rFonts w:cs="Arial"/>
          <w:b/>
          <w:sz w:val="28"/>
          <w:szCs w:val="28"/>
        </w:rPr>
        <w:t>2015</w:t>
      </w:r>
    </w:p>
    <w:p w:rsidR="00EF122C" w:rsidRPr="00396B5D" w:rsidRDefault="00D211F3" w:rsidP="00DC7771">
      <w:pPr>
        <w:pStyle w:val="Heading5"/>
        <w:rPr>
          <w:rFonts w:eastAsiaTheme="minorHAnsi" w:cs="Arial"/>
          <w:b w:val="0"/>
          <w:bCs/>
          <w:sz w:val="28"/>
          <w:szCs w:val="28"/>
        </w:rPr>
      </w:pPr>
      <w:r w:rsidRPr="00396B5D">
        <w:rPr>
          <w:rFonts w:ascii="Arial" w:hAnsi="Arial" w:cs="Arial"/>
          <w:sz w:val="28"/>
          <w:szCs w:val="28"/>
        </w:rPr>
        <w:t xml:space="preserve"> </w:t>
      </w:r>
      <w:r w:rsidR="004251F5" w:rsidRPr="00396B5D">
        <w:rPr>
          <w:rFonts w:ascii="Arial" w:hAnsi="Arial" w:cs="Arial"/>
          <w:sz w:val="28"/>
          <w:szCs w:val="28"/>
        </w:rPr>
        <w:tab/>
      </w:r>
      <w:r w:rsidR="004251F5" w:rsidRPr="00396B5D">
        <w:rPr>
          <w:rFonts w:ascii="Arial" w:hAnsi="Arial" w:cs="Arial"/>
          <w:sz w:val="28"/>
          <w:szCs w:val="28"/>
        </w:rPr>
        <w:tab/>
      </w:r>
      <w:r w:rsidR="004251F5" w:rsidRPr="00396B5D">
        <w:rPr>
          <w:rFonts w:ascii="Arial" w:hAnsi="Arial" w:cs="Arial"/>
          <w:sz w:val="28"/>
          <w:szCs w:val="28"/>
        </w:rPr>
        <w:tab/>
      </w:r>
      <w:r w:rsidR="004251F5" w:rsidRPr="00396B5D">
        <w:rPr>
          <w:rFonts w:ascii="Arial" w:hAnsi="Arial" w:cs="Arial"/>
          <w:sz w:val="28"/>
          <w:szCs w:val="28"/>
        </w:rPr>
        <w:tab/>
      </w:r>
      <w:r w:rsidR="004251F5" w:rsidRPr="00396B5D">
        <w:rPr>
          <w:rFonts w:ascii="Arial" w:hAnsi="Arial" w:cs="Arial"/>
          <w:sz w:val="28"/>
          <w:szCs w:val="28"/>
        </w:rPr>
        <w:tab/>
      </w:r>
      <w:r w:rsidR="004251F5" w:rsidRPr="00396B5D">
        <w:rPr>
          <w:rFonts w:ascii="Arial" w:hAnsi="Arial" w:cs="Arial"/>
          <w:sz w:val="28"/>
          <w:szCs w:val="28"/>
        </w:rPr>
        <w:tab/>
      </w:r>
      <w:r w:rsidRPr="00396B5D">
        <w:rPr>
          <w:rFonts w:ascii="Arial" w:hAnsi="Arial" w:cs="Arial"/>
          <w:sz w:val="28"/>
          <w:szCs w:val="28"/>
        </w:rPr>
        <w:t xml:space="preserve">  </w:t>
      </w:r>
    </w:p>
    <w:p w:rsidR="00E7063C" w:rsidRPr="00396B5D" w:rsidRDefault="00E7063C" w:rsidP="00503589">
      <w:pPr>
        <w:pStyle w:val="Title"/>
        <w:jc w:val="left"/>
        <w:rPr>
          <w:rFonts w:ascii="Arial" w:hAnsi="Arial" w:cs="Arial"/>
          <w:b w:val="0"/>
          <w:sz w:val="28"/>
          <w:szCs w:val="28"/>
        </w:rPr>
      </w:pPr>
    </w:p>
    <w:p w:rsidR="0066534C" w:rsidRPr="00396B5D" w:rsidRDefault="00BD2365" w:rsidP="004C2588">
      <w:pPr>
        <w:jc w:val="center"/>
        <w:rPr>
          <w:rFonts w:cs="Arial"/>
          <w:sz w:val="28"/>
          <w:szCs w:val="28"/>
        </w:rPr>
      </w:pPr>
      <w:r w:rsidRPr="00396B5D">
        <w:rPr>
          <w:rFonts w:cs="Arial"/>
          <w:b/>
          <w:i/>
          <w:sz w:val="28"/>
          <w:szCs w:val="28"/>
        </w:rPr>
        <w:t>Agenda</w:t>
      </w:r>
    </w:p>
    <w:p w:rsidR="00503589" w:rsidRPr="00396B5D" w:rsidRDefault="00503589" w:rsidP="00BD2365">
      <w:pPr>
        <w:pStyle w:val="Heading5"/>
        <w:rPr>
          <w:rFonts w:ascii="Arial" w:hAnsi="Arial" w:cs="Arial"/>
          <w:sz w:val="28"/>
          <w:szCs w:val="28"/>
        </w:rPr>
      </w:pPr>
    </w:p>
    <w:p w:rsidR="00BD2365" w:rsidRPr="00396B5D" w:rsidRDefault="00BD2365" w:rsidP="00BD2365">
      <w:pPr>
        <w:pStyle w:val="Heading5"/>
        <w:rPr>
          <w:rFonts w:ascii="Arial" w:hAnsi="Arial" w:cs="Arial"/>
          <w:sz w:val="28"/>
          <w:szCs w:val="28"/>
        </w:rPr>
      </w:pPr>
      <w:r w:rsidRPr="00396B5D">
        <w:rPr>
          <w:rFonts w:ascii="Arial" w:hAnsi="Arial" w:cs="Arial"/>
          <w:sz w:val="28"/>
          <w:szCs w:val="28"/>
        </w:rPr>
        <w:t xml:space="preserve">LNPA Working Group </w:t>
      </w:r>
      <w:r w:rsidR="00AF1F22" w:rsidRPr="00396B5D">
        <w:rPr>
          <w:rFonts w:ascii="Arial" w:hAnsi="Arial" w:cs="Arial"/>
          <w:sz w:val="28"/>
          <w:szCs w:val="28"/>
        </w:rPr>
        <w:t>(LNPA WG</w:t>
      </w:r>
      <w:r w:rsidRPr="00396B5D">
        <w:rPr>
          <w:rFonts w:ascii="Arial" w:hAnsi="Arial" w:cs="Arial"/>
          <w:sz w:val="28"/>
          <w:szCs w:val="28"/>
        </w:rPr>
        <w:t>)</w:t>
      </w:r>
    </w:p>
    <w:p w:rsidR="003859A6" w:rsidRDefault="003859A6" w:rsidP="00BD2365">
      <w:pPr>
        <w:pStyle w:val="Heading4"/>
        <w:rPr>
          <w:rFonts w:cs="Arial"/>
          <w:sz w:val="28"/>
          <w:szCs w:val="28"/>
        </w:rPr>
      </w:pPr>
      <w:r>
        <w:rPr>
          <w:rFonts w:cs="Arial"/>
          <w:sz w:val="28"/>
          <w:szCs w:val="28"/>
        </w:rPr>
        <w:t>Wednes</w:t>
      </w:r>
      <w:r w:rsidR="00DC7771">
        <w:rPr>
          <w:rFonts w:cs="Arial"/>
          <w:sz w:val="28"/>
          <w:szCs w:val="28"/>
        </w:rPr>
        <w:t>d</w:t>
      </w:r>
      <w:r w:rsidR="00DC7771" w:rsidRPr="00396B5D">
        <w:rPr>
          <w:rFonts w:cs="Arial"/>
          <w:sz w:val="28"/>
          <w:szCs w:val="28"/>
        </w:rPr>
        <w:t>ay</w:t>
      </w:r>
      <w:r w:rsidR="00A941CE" w:rsidRPr="00396B5D">
        <w:rPr>
          <w:rFonts w:cs="Arial"/>
          <w:sz w:val="28"/>
          <w:szCs w:val="28"/>
        </w:rPr>
        <w:t xml:space="preserve">, </w:t>
      </w:r>
      <w:r>
        <w:rPr>
          <w:rFonts w:cs="Arial"/>
          <w:sz w:val="28"/>
          <w:szCs w:val="28"/>
        </w:rPr>
        <w:t>October 14</w:t>
      </w:r>
      <w:r w:rsidR="00706D51" w:rsidRPr="00396B5D">
        <w:rPr>
          <w:rFonts w:cs="Arial"/>
          <w:sz w:val="28"/>
          <w:szCs w:val="28"/>
        </w:rPr>
        <w:t xml:space="preserve">, </w:t>
      </w:r>
      <w:r w:rsidR="00CA3448" w:rsidRPr="00396B5D">
        <w:rPr>
          <w:rFonts w:cs="Arial"/>
          <w:sz w:val="28"/>
          <w:szCs w:val="28"/>
        </w:rPr>
        <w:t>201</w:t>
      </w:r>
      <w:r w:rsidR="004251F5" w:rsidRPr="00396B5D">
        <w:rPr>
          <w:rFonts w:cs="Arial"/>
          <w:sz w:val="28"/>
          <w:szCs w:val="28"/>
        </w:rPr>
        <w:t>5</w:t>
      </w:r>
    </w:p>
    <w:p w:rsidR="00BD2365" w:rsidRPr="00396B5D" w:rsidRDefault="00704DC5" w:rsidP="00BD2365">
      <w:pPr>
        <w:pStyle w:val="Heading4"/>
        <w:rPr>
          <w:rFonts w:cs="Arial"/>
          <w:sz w:val="28"/>
          <w:szCs w:val="28"/>
        </w:rPr>
      </w:pPr>
      <w:r>
        <w:rPr>
          <w:rFonts w:cs="Arial"/>
          <w:sz w:val="28"/>
          <w:szCs w:val="28"/>
        </w:rPr>
        <w:t>10</w:t>
      </w:r>
      <w:r w:rsidR="00F673AA" w:rsidRPr="00396B5D">
        <w:rPr>
          <w:rFonts w:cs="Arial"/>
          <w:sz w:val="28"/>
          <w:szCs w:val="28"/>
        </w:rPr>
        <w:t xml:space="preserve">:00 AM – </w:t>
      </w:r>
      <w:r>
        <w:rPr>
          <w:rFonts w:cs="Arial"/>
          <w:sz w:val="28"/>
          <w:szCs w:val="28"/>
        </w:rPr>
        <w:t>12</w:t>
      </w:r>
      <w:r w:rsidR="00DA2F55" w:rsidRPr="00396B5D">
        <w:rPr>
          <w:rFonts w:cs="Arial"/>
          <w:sz w:val="28"/>
          <w:szCs w:val="28"/>
        </w:rPr>
        <w:t xml:space="preserve">:00 PM </w:t>
      </w:r>
      <w:r w:rsidR="006B0E03" w:rsidRPr="00396B5D">
        <w:rPr>
          <w:rFonts w:cs="Arial"/>
          <w:sz w:val="28"/>
          <w:szCs w:val="28"/>
        </w:rPr>
        <w:t>(</w:t>
      </w:r>
      <w:r>
        <w:rPr>
          <w:rFonts w:cs="Arial"/>
          <w:sz w:val="28"/>
          <w:szCs w:val="28"/>
        </w:rPr>
        <w:t>EDT</w:t>
      </w:r>
      <w:r w:rsidR="00BD2365" w:rsidRPr="00396B5D">
        <w:rPr>
          <w:rFonts w:cs="Arial"/>
          <w:sz w:val="28"/>
          <w:szCs w:val="28"/>
        </w:rPr>
        <w:t xml:space="preserve"> Zone) </w:t>
      </w:r>
    </w:p>
    <w:p w:rsidR="00BD2365" w:rsidRPr="00396B5D" w:rsidRDefault="00BD2365" w:rsidP="00BD2365">
      <w:pPr>
        <w:pStyle w:val="Heading4"/>
        <w:rPr>
          <w:rFonts w:cs="Arial"/>
          <w:color w:val="FF0000"/>
          <w:sz w:val="28"/>
          <w:szCs w:val="28"/>
        </w:rPr>
      </w:pPr>
      <w:r w:rsidRPr="00396B5D">
        <w:rPr>
          <w:rFonts w:cs="Arial"/>
          <w:sz w:val="28"/>
          <w:szCs w:val="28"/>
        </w:rPr>
        <w:t xml:space="preserve">Conference Bridge – </w:t>
      </w:r>
      <w:r w:rsidR="003859A6">
        <w:rPr>
          <w:rFonts w:cs="Arial"/>
          <w:color w:val="FF0000"/>
          <w:sz w:val="28"/>
          <w:szCs w:val="28"/>
        </w:rPr>
        <w:t>888-412-7808</w:t>
      </w:r>
      <w:r w:rsidRPr="00396B5D">
        <w:rPr>
          <w:rFonts w:cs="Arial"/>
          <w:color w:val="FF0000"/>
          <w:sz w:val="28"/>
          <w:szCs w:val="28"/>
        </w:rPr>
        <w:t xml:space="preserve"> 23272#</w:t>
      </w:r>
    </w:p>
    <w:bookmarkEnd w:id="0"/>
    <w:p w:rsidR="0066534C" w:rsidRDefault="00BD2365" w:rsidP="00F91C38">
      <w:pPr>
        <w:rPr>
          <w:rFonts w:cs="Arial"/>
          <w:sz w:val="28"/>
          <w:szCs w:val="28"/>
        </w:rPr>
      </w:pPr>
      <w:r w:rsidRPr="00396B5D">
        <w:rPr>
          <w:rFonts w:cs="Arial"/>
          <w:sz w:val="28"/>
          <w:szCs w:val="28"/>
        </w:rPr>
        <w:t xml:space="preserve"> </w:t>
      </w:r>
    </w:p>
    <w:p w:rsidR="00667454" w:rsidRDefault="00667454" w:rsidP="00F91C38">
      <w:pPr>
        <w:rPr>
          <w:rFonts w:cs="Arial"/>
          <w:sz w:val="28"/>
          <w:szCs w:val="28"/>
        </w:rPr>
      </w:pPr>
    </w:p>
    <w:p w:rsidR="00667454" w:rsidRPr="00396B5D" w:rsidRDefault="00667454" w:rsidP="00F91C38">
      <w:pPr>
        <w:rPr>
          <w:rFonts w:cs="Arial"/>
          <w:b/>
          <w:color w:val="FF0000"/>
          <w:sz w:val="28"/>
          <w:szCs w:val="28"/>
        </w:rPr>
      </w:pPr>
    </w:p>
    <w:p w:rsidR="00AF1F22" w:rsidRPr="00396B5D" w:rsidRDefault="00704DC5" w:rsidP="00AF1F22">
      <w:pPr>
        <w:ind w:left="1440" w:hanging="1440"/>
        <w:rPr>
          <w:rFonts w:cs="Arial"/>
          <w:b/>
          <w:sz w:val="28"/>
          <w:szCs w:val="28"/>
        </w:rPr>
      </w:pPr>
      <w:r>
        <w:rPr>
          <w:rFonts w:cs="Arial"/>
          <w:b/>
          <w:color w:val="FF0000"/>
          <w:sz w:val="28"/>
          <w:szCs w:val="28"/>
        </w:rPr>
        <w:t>10</w:t>
      </w:r>
      <w:r w:rsidR="00BD2365" w:rsidRPr="00396B5D">
        <w:rPr>
          <w:rFonts w:cs="Arial"/>
          <w:b/>
          <w:color w:val="FF0000"/>
          <w:sz w:val="28"/>
          <w:szCs w:val="28"/>
        </w:rPr>
        <w:t>:00 a.m.</w:t>
      </w:r>
      <w:r w:rsidR="00BD2365" w:rsidRPr="00396B5D">
        <w:rPr>
          <w:rFonts w:cs="Arial"/>
          <w:sz w:val="28"/>
          <w:szCs w:val="28"/>
        </w:rPr>
        <w:tab/>
      </w:r>
      <w:r w:rsidR="00FF4045">
        <w:rPr>
          <w:rFonts w:cs="Arial"/>
          <w:sz w:val="28"/>
          <w:szCs w:val="28"/>
        </w:rPr>
        <w:tab/>
      </w:r>
      <w:r w:rsidR="00BD2365" w:rsidRPr="00396B5D">
        <w:rPr>
          <w:rFonts w:cs="Arial"/>
          <w:b/>
          <w:sz w:val="28"/>
          <w:szCs w:val="28"/>
        </w:rPr>
        <w:t xml:space="preserve">Introductions and </w:t>
      </w:r>
      <w:r w:rsidR="00C66C7F" w:rsidRPr="00396B5D">
        <w:rPr>
          <w:rFonts w:cs="Arial"/>
          <w:b/>
          <w:sz w:val="28"/>
          <w:szCs w:val="28"/>
        </w:rPr>
        <w:t>LNPA WG</w:t>
      </w:r>
      <w:r w:rsidR="00BD2365" w:rsidRPr="00396B5D">
        <w:rPr>
          <w:rFonts w:cs="Arial"/>
          <w:b/>
          <w:sz w:val="28"/>
          <w:szCs w:val="28"/>
        </w:rPr>
        <w:t xml:space="preserve"> Agenda Review – All </w:t>
      </w:r>
    </w:p>
    <w:p w:rsidR="00935C7F" w:rsidRDefault="00935C7F" w:rsidP="00BD2365">
      <w:pPr>
        <w:ind w:left="1440"/>
        <w:rPr>
          <w:rFonts w:cs="Arial"/>
          <w:b/>
          <w:sz w:val="28"/>
          <w:szCs w:val="28"/>
        </w:rPr>
      </w:pPr>
    </w:p>
    <w:p w:rsidR="00667454" w:rsidRPr="00396B5D" w:rsidRDefault="00667454" w:rsidP="00BD2365">
      <w:pPr>
        <w:ind w:left="1440"/>
        <w:rPr>
          <w:rFonts w:cs="Arial"/>
          <w:b/>
          <w:sz w:val="28"/>
          <w:szCs w:val="28"/>
        </w:rPr>
      </w:pPr>
    </w:p>
    <w:p w:rsidR="00602B2E" w:rsidRDefault="00667454" w:rsidP="00602B2E">
      <w:pPr>
        <w:rPr>
          <w:rFonts w:cs="Arial"/>
          <w:sz w:val="28"/>
          <w:szCs w:val="28"/>
        </w:rPr>
      </w:pPr>
      <w:r>
        <w:rPr>
          <w:rFonts w:cs="Arial"/>
          <w:b/>
          <w:sz w:val="28"/>
          <w:szCs w:val="28"/>
        </w:rPr>
        <w:t xml:space="preserve">                            </w:t>
      </w:r>
      <w:r w:rsidR="00602B2E" w:rsidRPr="0044611C">
        <w:rPr>
          <w:rFonts w:cs="Arial"/>
          <w:b/>
          <w:sz w:val="28"/>
          <w:szCs w:val="28"/>
        </w:rPr>
        <w:t>VoIP Number Portability Ca</w:t>
      </w:r>
      <w:r w:rsidR="00602B2E">
        <w:rPr>
          <w:rFonts w:cs="Arial"/>
          <w:b/>
          <w:sz w:val="28"/>
          <w:szCs w:val="28"/>
        </w:rPr>
        <w:t>p</w:t>
      </w:r>
      <w:r w:rsidR="00602B2E" w:rsidRPr="0044611C">
        <w:rPr>
          <w:rFonts w:cs="Arial"/>
          <w:b/>
          <w:sz w:val="28"/>
          <w:szCs w:val="28"/>
        </w:rPr>
        <w:t xml:space="preserve">ability </w:t>
      </w:r>
      <w:r w:rsidR="00602B2E" w:rsidRPr="0044611C">
        <w:rPr>
          <w:rFonts w:cs="Arial"/>
          <w:sz w:val="28"/>
          <w:szCs w:val="28"/>
        </w:rPr>
        <w:t xml:space="preserve">– FCC DA-07-709 – </w:t>
      </w:r>
      <w:r w:rsidR="00602B2E">
        <w:rPr>
          <w:rFonts w:cs="Arial"/>
          <w:sz w:val="28"/>
          <w:szCs w:val="28"/>
        </w:rPr>
        <w:t xml:space="preserve">Review, </w:t>
      </w:r>
    </w:p>
    <w:p w:rsidR="00602B2E" w:rsidRDefault="00602B2E" w:rsidP="00602B2E">
      <w:pPr>
        <w:rPr>
          <w:rFonts w:cs="Arial"/>
          <w:sz w:val="28"/>
          <w:szCs w:val="28"/>
        </w:rPr>
      </w:pPr>
      <w:r>
        <w:rPr>
          <w:rFonts w:cs="Arial"/>
          <w:sz w:val="28"/>
          <w:szCs w:val="28"/>
        </w:rPr>
        <w:t xml:space="preserve">                            discuss and approve needed changes to the NANC Number </w:t>
      </w:r>
    </w:p>
    <w:p w:rsidR="00602B2E" w:rsidRDefault="00602B2E" w:rsidP="00602B2E">
      <w:pPr>
        <w:rPr>
          <w:rFonts w:cs="Arial"/>
          <w:sz w:val="28"/>
          <w:szCs w:val="28"/>
        </w:rPr>
      </w:pPr>
      <w:r>
        <w:rPr>
          <w:rFonts w:cs="Arial"/>
          <w:sz w:val="28"/>
          <w:szCs w:val="28"/>
        </w:rPr>
        <w:t xml:space="preserve">                            Portability Flows so that VoIP Providers to Port In and Port Out </w:t>
      </w:r>
    </w:p>
    <w:p w:rsidR="00602B2E" w:rsidRDefault="00602B2E" w:rsidP="00602B2E">
      <w:pPr>
        <w:rPr>
          <w:rFonts w:cs="Arial"/>
          <w:sz w:val="28"/>
          <w:szCs w:val="28"/>
        </w:rPr>
      </w:pPr>
      <w:r>
        <w:rPr>
          <w:rFonts w:cs="Arial"/>
          <w:sz w:val="28"/>
          <w:szCs w:val="28"/>
        </w:rPr>
        <w:t xml:space="preserve">                            Consumers</w:t>
      </w:r>
      <w:r w:rsidR="000A0CE5">
        <w:rPr>
          <w:rFonts w:cs="Arial"/>
          <w:sz w:val="28"/>
          <w:szCs w:val="28"/>
        </w:rPr>
        <w:t xml:space="preserve"> - All</w:t>
      </w:r>
    </w:p>
    <w:p w:rsidR="00602B2E" w:rsidRDefault="000A0CE5" w:rsidP="00602B2E">
      <w:pPr>
        <w:rPr>
          <w:rFonts w:cs="Arial"/>
          <w:sz w:val="28"/>
          <w:szCs w:val="28"/>
        </w:rPr>
      </w:pPr>
      <w:r>
        <w:rPr>
          <w:rFonts w:cs="Arial"/>
          <w:sz w:val="28"/>
          <w:szCs w:val="28"/>
        </w:rPr>
        <w:t xml:space="preserve">                                                                    </w:t>
      </w:r>
      <w:bookmarkStart w:id="1" w:name="_MON_1505389212"/>
      <w:bookmarkEnd w:id="1"/>
      <w:r>
        <w:rPr>
          <w:rFonts w:cs="Arial"/>
          <w:sz w:val="28"/>
          <w:szCs w:val="28"/>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Word.Document.12" ShapeID="_x0000_i1025" DrawAspect="Icon" ObjectID="_1505543809" r:id="rId8">
            <o:FieldCodes>\s</o:FieldCodes>
          </o:OLEObject>
        </w:object>
      </w:r>
    </w:p>
    <w:p w:rsidR="00602B2E" w:rsidRPr="0044611C" w:rsidRDefault="00602B2E" w:rsidP="00602B2E">
      <w:pPr>
        <w:rPr>
          <w:rFonts w:cs="Arial"/>
          <w:sz w:val="28"/>
          <w:szCs w:val="28"/>
        </w:rPr>
      </w:pPr>
      <w:r>
        <w:rPr>
          <w:rFonts w:cs="Arial"/>
          <w:sz w:val="28"/>
          <w:szCs w:val="28"/>
        </w:rPr>
        <w:tab/>
      </w:r>
      <w:r>
        <w:rPr>
          <w:rFonts w:cs="Arial"/>
          <w:sz w:val="28"/>
          <w:szCs w:val="28"/>
        </w:rPr>
        <w:tab/>
      </w:r>
      <w:r>
        <w:rPr>
          <w:rFonts w:cs="Arial"/>
          <w:sz w:val="28"/>
          <w:szCs w:val="28"/>
        </w:rPr>
        <w:tab/>
      </w:r>
    </w:p>
    <w:p w:rsidR="00602B2E" w:rsidRPr="0044611C" w:rsidRDefault="00602B2E" w:rsidP="00602B2E">
      <w:pPr>
        <w:rPr>
          <w:rFonts w:cs="Arial"/>
          <w:color w:val="FF0000"/>
          <w:sz w:val="28"/>
          <w:szCs w:val="28"/>
        </w:rPr>
      </w:pPr>
      <w:r w:rsidRPr="0044611C">
        <w:rPr>
          <w:rFonts w:cs="Arial"/>
          <w:sz w:val="28"/>
          <w:szCs w:val="28"/>
        </w:rPr>
        <w:t xml:space="preserve">                             </w:t>
      </w:r>
    </w:p>
    <w:p w:rsidR="00AF1F22" w:rsidRPr="005A11A5" w:rsidRDefault="00667454" w:rsidP="00602B2E">
      <w:pPr>
        <w:rPr>
          <w:rFonts w:cs="Arial"/>
          <w:b/>
          <w:sz w:val="22"/>
          <w:szCs w:val="22"/>
        </w:rPr>
      </w:pPr>
      <w:r w:rsidRPr="005A11A5">
        <w:rPr>
          <w:rFonts w:cs="Arial"/>
          <w:b/>
          <w:sz w:val="22"/>
          <w:szCs w:val="22"/>
        </w:rPr>
        <w:t xml:space="preserve">                            </w:t>
      </w:r>
    </w:p>
    <w:p w:rsidR="00602B2E" w:rsidRPr="005A11A5" w:rsidRDefault="00602B2E" w:rsidP="005A11A5">
      <w:pPr>
        <w:ind w:left="2115"/>
        <w:rPr>
          <w:rFonts w:cs="Arial"/>
          <w:sz w:val="22"/>
          <w:szCs w:val="22"/>
        </w:rPr>
      </w:pPr>
      <w:r w:rsidRPr="005A11A5">
        <w:rPr>
          <w:rFonts w:cs="Arial"/>
          <w:sz w:val="22"/>
          <w:szCs w:val="22"/>
        </w:rPr>
        <w:t xml:space="preserve">Vonage has reviewed at a high level all of the porting flows and does not see any material changes needed.  As for the VOIP provider definitions, we suggest modifying Class 1 to </w:t>
      </w:r>
      <w:r w:rsidR="005A11A5">
        <w:rPr>
          <w:rFonts w:cs="Arial"/>
          <w:sz w:val="22"/>
          <w:szCs w:val="22"/>
        </w:rPr>
        <w:t>R</w:t>
      </w:r>
      <w:r w:rsidRPr="005A11A5">
        <w:rPr>
          <w:rFonts w:cs="Arial"/>
          <w:sz w:val="22"/>
          <w:szCs w:val="22"/>
        </w:rPr>
        <w:t>ead:</w:t>
      </w:r>
    </w:p>
    <w:p w:rsidR="00602B2E" w:rsidRPr="005A11A5" w:rsidRDefault="00602B2E" w:rsidP="00602B2E">
      <w:pPr>
        <w:rPr>
          <w:rFonts w:cs="Arial"/>
          <w:sz w:val="22"/>
          <w:szCs w:val="22"/>
        </w:rPr>
      </w:pPr>
    </w:p>
    <w:p w:rsidR="00602B2E" w:rsidRPr="005A11A5" w:rsidRDefault="00602B2E" w:rsidP="00602B2E">
      <w:pPr>
        <w:numPr>
          <w:ilvl w:val="0"/>
          <w:numId w:val="10"/>
        </w:numPr>
        <w:rPr>
          <w:rFonts w:cs="Arial"/>
          <w:sz w:val="22"/>
          <w:szCs w:val="22"/>
        </w:rPr>
      </w:pPr>
      <w:r w:rsidRPr="005A11A5">
        <w:rPr>
          <w:rFonts w:cs="Arial"/>
          <w:sz w:val="22"/>
          <w:szCs w:val="22"/>
        </w:rPr>
        <w:t>Class 1:  A interconnected VoIP provider that obtains numbering resources directly from the North American Numbering Plan Administrator (NANPA) and the Pooling Administrator (PA) and either connects directly to the Public Switched Telephone Network (PSTN) (i.e., not through a PSTN Service Provider partner’s end office switch) or connects via a service provider partner end office switch.</w:t>
      </w:r>
      <w:r w:rsidRPr="005A11A5">
        <w:rPr>
          <w:rFonts w:cs="Arial"/>
          <w:strike/>
          <w:sz w:val="22"/>
          <w:szCs w:val="22"/>
        </w:rPr>
        <w:t xml:space="preserve"> .</w:t>
      </w:r>
      <w:r w:rsidRPr="005A11A5">
        <w:rPr>
          <w:rFonts w:cs="Arial"/>
          <w:sz w:val="22"/>
          <w:szCs w:val="22"/>
        </w:rPr>
        <w:t>  In addition Class 1 interconnected VoIP providers must follow the appropriate Wireline-Wireline/Intermodal Flows (Simple or Non-Simple, whichever is applicable) for the LNP provisioning process, serving as the New Network Service Provider (NNSP) or Old Network Service Provider (ONSP), whichever is applicable.</w:t>
      </w:r>
    </w:p>
    <w:p w:rsidR="00DC7771" w:rsidRPr="005A11A5" w:rsidRDefault="00DC7771" w:rsidP="00521DF5">
      <w:pPr>
        <w:rPr>
          <w:rFonts w:cs="Arial"/>
          <w:sz w:val="22"/>
          <w:szCs w:val="22"/>
        </w:rPr>
      </w:pPr>
    </w:p>
    <w:p w:rsidR="00497894" w:rsidRDefault="00497894" w:rsidP="005A11A5">
      <w:pPr>
        <w:ind w:left="2160"/>
        <w:rPr>
          <w:rFonts w:cs="Arial"/>
          <w:color w:val="1F497D"/>
          <w:sz w:val="22"/>
          <w:szCs w:val="22"/>
        </w:rPr>
      </w:pPr>
    </w:p>
    <w:p w:rsidR="000A0CE5" w:rsidRPr="005A11A5" w:rsidRDefault="000A0CE5" w:rsidP="005A11A5">
      <w:pPr>
        <w:ind w:left="2160"/>
        <w:rPr>
          <w:rFonts w:ascii="Calibri" w:hAnsi="Calibri"/>
          <w:sz w:val="22"/>
          <w:szCs w:val="22"/>
        </w:rPr>
      </w:pPr>
      <w:r w:rsidRPr="005A11A5">
        <w:rPr>
          <w:rFonts w:cs="Arial"/>
          <w:color w:val="1F497D"/>
          <w:sz w:val="22"/>
          <w:szCs w:val="22"/>
        </w:rPr>
        <w:t xml:space="preserve">.  </w:t>
      </w:r>
    </w:p>
    <w:p w:rsidR="000A0CE5" w:rsidRDefault="000A0CE5" w:rsidP="000A0CE5">
      <w:r>
        <w:rPr>
          <w:rFonts w:cs="Arial"/>
          <w:color w:val="1F497D"/>
        </w:rPr>
        <w:t> </w:t>
      </w:r>
    </w:p>
    <w:p w:rsidR="000A0CE5" w:rsidRDefault="000A0CE5" w:rsidP="005A11A5">
      <w:pPr>
        <w:ind w:left="2160"/>
        <w:rPr>
          <w:rFonts w:cs="Arial"/>
          <w:color w:val="1F497D"/>
        </w:rPr>
      </w:pPr>
    </w:p>
    <w:p w:rsidR="000A0CE5" w:rsidRDefault="000A0CE5" w:rsidP="005A11A5">
      <w:pPr>
        <w:ind w:left="2160"/>
        <w:rPr>
          <w:rFonts w:cs="Arial"/>
          <w:color w:val="1F497D"/>
        </w:rPr>
      </w:pPr>
    </w:p>
    <w:p w:rsidR="000A0CE5" w:rsidRPr="00396B5D" w:rsidRDefault="000A0CE5" w:rsidP="000A0CE5">
      <w:pPr>
        <w:pStyle w:val="Title"/>
        <w:rPr>
          <w:rFonts w:ascii="Arial" w:hAnsi="Arial" w:cs="Arial"/>
          <w:sz w:val="28"/>
          <w:szCs w:val="28"/>
        </w:rPr>
      </w:pPr>
      <w:r w:rsidRPr="00396B5D">
        <w:rPr>
          <w:rFonts w:ascii="Arial" w:hAnsi="Arial" w:cs="Arial"/>
          <w:sz w:val="28"/>
          <w:szCs w:val="28"/>
        </w:rPr>
        <w:lastRenderedPageBreak/>
        <w:t xml:space="preserve">     LNPA Working Group </w:t>
      </w:r>
      <w:r>
        <w:rPr>
          <w:rFonts w:ascii="Arial" w:hAnsi="Arial" w:cs="Arial"/>
          <w:sz w:val="28"/>
          <w:szCs w:val="28"/>
        </w:rPr>
        <w:t>Conference Call Agenda</w:t>
      </w:r>
    </w:p>
    <w:p w:rsidR="000A0CE5" w:rsidRPr="00396B5D" w:rsidRDefault="000A0CE5" w:rsidP="000A0CE5">
      <w:pPr>
        <w:pBdr>
          <w:bottom w:val="single" w:sz="6" w:space="1" w:color="auto"/>
        </w:pBdr>
        <w:jc w:val="center"/>
        <w:rPr>
          <w:rFonts w:cs="Arial"/>
          <w:b/>
          <w:sz w:val="28"/>
          <w:szCs w:val="28"/>
        </w:rPr>
      </w:pPr>
      <w:r>
        <w:rPr>
          <w:rFonts w:cs="Arial"/>
          <w:b/>
          <w:sz w:val="28"/>
          <w:szCs w:val="28"/>
        </w:rPr>
        <w:t>Wednesday, October 14,</w:t>
      </w:r>
      <w:r w:rsidRPr="00396B5D">
        <w:rPr>
          <w:rFonts w:cs="Arial"/>
          <w:b/>
          <w:sz w:val="28"/>
          <w:szCs w:val="28"/>
        </w:rPr>
        <w:t xml:space="preserve"> 2015</w:t>
      </w:r>
    </w:p>
    <w:p w:rsidR="000A0CE5" w:rsidRPr="00396B5D" w:rsidRDefault="000A0CE5" w:rsidP="000A0CE5">
      <w:pPr>
        <w:pStyle w:val="Heading5"/>
        <w:rPr>
          <w:rFonts w:eastAsiaTheme="minorHAnsi" w:cs="Arial"/>
          <w:b w:val="0"/>
          <w:bCs/>
          <w:sz w:val="28"/>
          <w:szCs w:val="28"/>
        </w:rPr>
      </w:pPr>
      <w:r w:rsidRPr="00396B5D">
        <w:rPr>
          <w:rFonts w:ascii="Arial" w:hAnsi="Arial" w:cs="Arial"/>
          <w:sz w:val="28"/>
          <w:szCs w:val="28"/>
        </w:rPr>
        <w:t xml:space="preserve"> </w:t>
      </w:r>
      <w:r w:rsidRPr="00396B5D">
        <w:rPr>
          <w:rFonts w:ascii="Arial" w:hAnsi="Arial" w:cs="Arial"/>
          <w:sz w:val="28"/>
          <w:szCs w:val="28"/>
        </w:rPr>
        <w:tab/>
      </w:r>
      <w:r w:rsidRPr="00396B5D">
        <w:rPr>
          <w:rFonts w:ascii="Arial" w:hAnsi="Arial" w:cs="Arial"/>
          <w:sz w:val="28"/>
          <w:szCs w:val="28"/>
        </w:rPr>
        <w:tab/>
      </w:r>
      <w:r w:rsidRPr="00396B5D">
        <w:rPr>
          <w:rFonts w:ascii="Arial" w:hAnsi="Arial" w:cs="Arial"/>
          <w:sz w:val="28"/>
          <w:szCs w:val="28"/>
        </w:rPr>
        <w:tab/>
      </w:r>
      <w:r w:rsidRPr="00396B5D">
        <w:rPr>
          <w:rFonts w:ascii="Arial" w:hAnsi="Arial" w:cs="Arial"/>
          <w:sz w:val="28"/>
          <w:szCs w:val="28"/>
        </w:rPr>
        <w:tab/>
      </w:r>
      <w:r w:rsidRPr="00396B5D">
        <w:rPr>
          <w:rFonts w:ascii="Arial" w:hAnsi="Arial" w:cs="Arial"/>
          <w:sz w:val="28"/>
          <w:szCs w:val="28"/>
        </w:rPr>
        <w:tab/>
      </w:r>
      <w:r w:rsidRPr="00396B5D">
        <w:rPr>
          <w:rFonts w:ascii="Arial" w:hAnsi="Arial" w:cs="Arial"/>
          <w:sz w:val="28"/>
          <w:szCs w:val="28"/>
        </w:rPr>
        <w:tab/>
        <w:t xml:space="preserve">  </w:t>
      </w:r>
    </w:p>
    <w:p w:rsidR="000A0CE5" w:rsidRPr="00396B5D" w:rsidRDefault="000A0CE5" w:rsidP="000A0CE5">
      <w:pPr>
        <w:pStyle w:val="Title"/>
        <w:jc w:val="left"/>
        <w:rPr>
          <w:rFonts w:ascii="Arial" w:hAnsi="Arial" w:cs="Arial"/>
          <w:b w:val="0"/>
          <w:sz w:val="28"/>
          <w:szCs w:val="28"/>
        </w:rPr>
      </w:pPr>
    </w:p>
    <w:p w:rsidR="000A0CE5" w:rsidRPr="00396B5D" w:rsidRDefault="000A0CE5" w:rsidP="000A0CE5">
      <w:pPr>
        <w:jc w:val="center"/>
        <w:rPr>
          <w:rFonts w:cs="Arial"/>
          <w:sz w:val="28"/>
          <w:szCs w:val="28"/>
        </w:rPr>
      </w:pPr>
      <w:r w:rsidRPr="00396B5D">
        <w:rPr>
          <w:rFonts w:cs="Arial"/>
          <w:b/>
          <w:i/>
          <w:sz w:val="28"/>
          <w:szCs w:val="28"/>
        </w:rPr>
        <w:t>Agenda</w:t>
      </w:r>
    </w:p>
    <w:p w:rsidR="000A0CE5" w:rsidRPr="00396B5D" w:rsidRDefault="000A0CE5" w:rsidP="000A0CE5">
      <w:pPr>
        <w:pStyle w:val="Heading5"/>
        <w:rPr>
          <w:rFonts w:ascii="Arial" w:hAnsi="Arial" w:cs="Arial"/>
          <w:sz w:val="28"/>
          <w:szCs w:val="28"/>
        </w:rPr>
      </w:pPr>
    </w:p>
    <w:p w:rsidR="000A0CE5" w:rsidRPr="00396B5D" w:rsidRDefault="000A0CE5" w:rsidP="000A0CE5">
      <w:pPr>
        <w:pStyle w:val="Heading5"/>
        <w:rPr>
          <w:rFonts w:ascii="Arial" w:hAnsi="Arial" w:cs="Arial"/>
          <w:sz w:val="28"/>
          <w:szCs w:val="28"/>
        </w:rPr>
      </w:pPr>
      <w:r w:rsidRPr="00396B5D">
        <w:rPr>
          <w:rFonts w:ascii="Arial" w:hAnsi="Arial" w:cs="Arial"/>
          <w:sz w:val="28"/>
          <w:szCs w:val="28"/>
        </w:rPr>
        <w:t>LNPA Working Group (LNPA WG)</w:t>
      </w:r>
    </w:p>
    <w:p w:rsidR="000A0CE5" w:rsidRDefault="000A0CE5" w:rsidP="000A0CE5">
      <w:pPr>
        <w:pStyle w:val="Heading4"/>
        <w:rPr>
          <w:rFonts w:cs="Arial"/>
          <w:sz w:val="28"/>
          <w:szCs w:val="28"/>
        </w:rPr>
      </w:pPr>
      <w:r>
        <w:rPr>
          <w:rFonts w:cs="Arial"/>
          <w:sz w:val="28"/>
          <w:szCs w:val="28"/>
        </w:rPr>
        <w:t>Wednesd</w:t>
      </w:r>
      <w:r w:rsidRPr="00396B5D">
        <w:rPr>
          <w:rFonts w:cs="Arial"/>
          <w:sz w:val="28"/>
          <w:szCs w:val="28"/>
        </w:rPr>
        <w:t xml:space="preserve">ay, </w:t>
      </w:r>
      <w:r>
        <w:rPr>
          <w:rFonts w:cs="Arial"/>
          <w:sz w:val="28"/>
          <w:szCs w:val="28"/>
        </w:rPr>
        <w:t>October 14</w:t>
      </w:r>
      <w:r w:rsidRPr="00396B5D">
        <w:rPr>
          <w:rFonts w:cs="Arial"/>
          <w:sz w:val="28"/>
          <w:szCs w:val="28"/>
        </w:rPr>
        <w:t>, 2015</w:t>
      </w:r>
    </w:p>
    <w:p w:rsidR="00704DC5" w:rsidRPr="00396B5D" w:rsidRDefault="00704DC5" w:rsidP="00704DC5">
      <w:pPr>
        <w:pStyle w:val="Heading4"/>
        <w:rPr>
          <w:rFonts w:cs="Arial"/>
          <w:sz w:val="28"/>
          <w:szCs w:val="28"/>
        </w:rPr>
      </w:pPr>
      <w:r>
        <w:rPr>
          <w:rFonts w:cs="Arial"/>
          <w:sz w:val="28"/>
          <w:szCs w:val="28"/>
        </w:rPr>
        <w:t>10</w:t>
      </w:r>
      <w:r w:rsidRPr="00396B5D">
        <w:rPr>
          <w:rFonts w:cs="Arial"/>
          <w:sz w:val="28"/>
          <w:szCs w:val="28"/>
        </w:rPr>
        <w:t xml:space="preserve">:00 AM – </w:t>
      </w:r>
      <w:r>
        <w:rPr>
          <w:rFonts w:cs="Arial"/>
          <w:sz w:val="28"/>
          <w:szCs w:val="28"/>
        </w:rPr>
        <w:t>12</w:t>
      </w:r>
      <w:r w:rsidRPr="00396B5D">
        <w:rPr>
          <w:rFonts w:cs="Arial"/>
          <w:sz w:val="28"/>
          <w:szCs w:val="28"/>
        </w:rPr>
        <w:t>:00 PM (</w:t>
      </w:r>
      <w:r>
        <w:rPr>
          <w:rFonts w:cs="Arial"/>
          <w:sz w:val="28"/>
          <w:szCs w:val="28"/>
        </w:rPr>
        <w:t>EDT</w:t>
      </w:r>
      <w:r w:rsidRPr="00396B5D">
        <w:rPr>
          <w:rFonts w:cs="Arial"/>
          <w:sz w:val="28"/>
          <w:szCs w:val="28"/>
        </w:rPr>
        <w:t xml:space="preserve"> Zone) </w:t>
      </w:r>
    </w:p>
    <w:p w:rsidR="000A0CE5" w:rsidRPr="00396B5D" w:rsidRDefault="000A0CE5" w:rsidP="000A0CE5">
      <w:pPr>
        <w:pStyle w:val="Heading4"/>
        <w:rPr>
          <w:rFonts w:cs="Arial"/>
          <w:color w:val="FF0000"/>
          <w:sz w:val="28"/>
          <w:szCs w:val="28"/>
        </w:rPr>
      </w:pPr>
      <w:bookmarkStart w:id="2" w:name="_GoBack"/>
      <w:bookmarkEnd w:id="2"/>
      <w:r w:rsidRPr="00396B5D">
        <w:rPr>
          <w:rFonts w:cs="Arial"/>
          <w:sz w:val="28"/>
          <w:szCs w:val="28"/>
        </w:rPr>
        <w:t xml:space="preserve">Conference Bridge – </w:t>
      </w:r>
      <w:r>
        <w:rPr>
          <w:rFonts w:cs="Arial"/>
          <w:color w:val="FF0000"/>
          <w:sz w:val="28"/>
          <w:szCs w:val="28"/>
        </w:rPr>
        <w:t>888-412-7808</w:t>
      </w:r>
      <w:r w:rsidRPr="00396B5D">
        <w:rPr>
          <w:rFonts w:cs="Arial"/>
          <w:color w:val="FF0000"/>
          <w:sz w:val="28"/>
          <w:szCs w:val="28"/>
        </w:rPr>
        <w:t xml:space="preserve"> 23272#</w:t>
      </w:r>
    </w:p>
    <w:p w:rsidR="000A0CE5" w:rsidRDefault="000A0CE5">
      <w:pPr>
        <w:rPr>
          <w:rFonts w:cs="Arial"/>
          <w:color w:val="1F497D"/>
        </w:rPr>
      </w:pPr>
    </w:p>
    <w:p w:rsidR="000A0CE5" w:rsidRDefault="000A0CE5">
      <w:pPr>
        <w:rPr>
          <w:rFonts w:cs="Arial"/>
          <w:color w:val="1F497D"/>
        </w:rPr>
      </w:pPr>
    </w:p>
    <w:p w:rsidR="000A0CE5" w:rsidRDefault="000A0CE5">
      <w:pPr>
        <w:rPr>
          <w:rFonts w:cs="Arial"/>
          <w:color w:val="1F497D"/>
        </w:rPr>
      </w:pPr>
    </w:p>
    <w:p w:rsidR="000A0CE5" w:rsidRDefault="000A0CE5">
      <w:pPr>
        <w:rPr>
          <w:rFonts w:cs="Arial"/>
          <w:sz w:val="28"/>
          <w:szCs w:val="28"/>
        </w:rPr>
      </w:pPr>
      <w:r w:rsidRPr="005A11A5">
        <w:rPr>
          <w:rFonts w:cs="Arial"/>
          <w:sz w:val="28"/>
          <w:szCs w:val="28"/>
        </w:rPr>
        <w:t>Cont’d</w:t>
      </w:r>
      <w:r>
        <w:rPr>
          <w:rFonts w:cs="Arial"/>
          <w:sz w:val="28"/>
          <w:szCs w:val="28"/>
        </w:rPr>
        <w:tab/>
      </w:r>
      <w:r>
        <w:rPr>
          <w:rFonts w:cs="Arial"/>
          <w:sz w:val="28"/>
          <w:szCs w:val="28"/>
        </w:rPr>
        <w:tab/>
      </w:r>
      <w:r w:rsidRPr="0044611C">
        <w:rPr>
          <w:rFonts w:cs="Arial"/>
          <w:b/>
          <w:sz w:val="28"/>
          <w:szCs w:val="28"/>
        </w:rPr>
        <w:t>VoIP Number Portability Ca</w:t>
      </w:r>
      <w:r>
        <w:rPr>
          <w:rFonts w:cs="Arial"/>
          <w:b/>
          <w:sz w:val="28"/>
          <w:szCs w:val="28"/>
        </w:rPr>
        <w:t>p</w:t>
      </w:r>
      <w:r w:rsidRPr="0044611C">
        <w:rPr>
          <w:rFonts w:cs="Arial"/>
          <w:b/>
          <w:sz w:val="28"/>
          <w:szCs w:val="28"/>
        </w:rPr>
        <w:t xml:space="preserve">ability </w:t>
      </w:r>
      <w:r w:rsidRPr="0044611C">
        <w:rPr>
          <w:rFonts w:cs="Arial"/>
          <w:sz w:val="28"/>
          <w:szCs w:val="28"/>
        </w:rPr>
        <w:t xml:space="preserve">– FCC DA-07-709 – </w:t>
      </w:r>
      <w:r>
        <w:rPr>
          <w:rFonts w:cs="Arial"/>
          <w:sz w:val="28"/>
          <w:szCs w:val="28"/>
        </w:rPr>
        <w:t xml:space="preserve">Review, </w:t>
      </w:r>
    </w:p>
    <w:p w:rsidR="000A0CE5" w:rsidRDefault="000A0CE5" w:rsidP="000A0CE5">
      <w:pPr>
        <w:rPr>
          <w:rFonts w:cs="Arial"/>
          <w:sz w:val="28"/>
          <w:szCs w:val="28"/>
        </w:rPr>
      </w:pPr>
      <w:r>
        <w:rPr>
          <w:rFonts w:cs="Arial"/>
          <w:sz w:val="28"/>
          <w:szCs w:val="28"/>
        </w:rPr>
        <w:t xml:space="preserve">                            discuss and approve needed changes to the NANC Number </w:t>
      </w:r>
    </w:p>
    <w:p w:rsidR="000A0CE5" w:rsidRDefault="000A0CE5" w:rsidP="000A0CE5">
      <w:pPr>
        <w:rPr>
          <w:rFonts w:cs="Arial"/>
          <w:sz w:val="28"/>
          <w:szCs w:val="28"/>
        </w:rPr>
      </w:pPr>
      <w:r>
        <w:rPr>
          <w:rFonts w:cs="Arial"/>
          <w:sz w:val="28"/>
          <w:szCs w:val="28"/>
        </w:rPr>
        <w:t xml:space="preserve">                            Portability Flows so that VoIP Providers to Port </w:t>
      </w:r>
      <w:proofErr w:type="gramStart"/>
      <w:r>
        <w:rPr>
          <w:rFonts w:cs="Arial"/>
          <w:sz w:val="28"/>
          <w:szCs w:val="28"/>
        </w:rPr>
        <w:t>In</w:t>
      </w:r>
      <w:proofErr w:type="gramEnd"/>
      <w:r>
        <w:rPr>
          <w:rFonts w:cs="Arial"/>
          <w:sz w:val="28"/>
          <w:szCs w:val="28"/>
        </w:rPr>
        <w:t xml:space="preserve"> and Port Out </w:t>
      </w:r>
    </w:p>
    <w:p w:rsidR="000A0CE5" w:rsidRDefault="000A0CE5" w:rsidP="000A0CE5">
      <w:pPr>
        <w:rPr>
          <w:rFonts w:cs="Arial"/>
          <w:sz w:val="28"/>
          <w:szCs w:val="28"/>
        </w:rPr>
      </w:pPr>
      <w:r>
        <w:rPr>
          <w:rFonts w:cs="Arial"/>
          <w:sz w:val="28"/>
          <w:szCs w:val="28"/>
        </w:rPr>
        <w:t xml:space="preserve">                            Consumers - All</w:t>
      </w:r>
    </w:p>
    <w:p w:rsidR="000A0CE5" w:rsidRDefault="000A0CE5" w:rsidP="005A11A5">
      <w:pPr>
        <w:ind w:left="2160"/>
        <w:rPr>
          <w:rFonts w:cs="Arial"/>
          <w:color w:val="1F497D"/>
        </w:rPr>
      </w:pPr>
    </w:p>
    <w:p w:rsidR="000A0CE5" w:rsidRPr="005A11A5" w:rsidRDefault="000A0CE5" w:rsidP="005A11A5">
      <w:pPr>
        <w:ind w:left="2160"/>
        <w:rPr>
          <w:rFonts w:ascii="Calibri" w:hAnsi="Calibri"/>
          <w:sz w:val="22"/>
          <w:szCs w:val="22"/>
        </w:rPr>
      </w:pPr>
      <w:r w:rsidRPr="005A11A5">
        <w:rPr>
          <w:rFonts w:cs="Arial"/>
          <w:sz w:val="22"/>
          <w:szCs w:val="22"/>
        </w:rPr>
        <w:t xml:space="preserve">Integra reviewed the latest NANC Flows Narratives v4.2.1 and the FCC 15-70 VoIP Order.  Integra’s original opinion was that no updates to the Flows are needed to support the FCC 15-70 VoIP Order.  This opinion is based on Integra’s understanding that VoIP providers which will obtain direct access to numbers under FCC 15-70 are considered “Class 1” VoIP providers (as currently defined in the Flows) and that the “Class 1” VoIP providers follow the Wireline Flows.  </w:t>
      </w:r>
    </w:p>
    <w:p w:rsidR="000A0CE5" w:rsidRPr="005A11A5" w:rsidRDefault="000A0CE5" w:rsidP="005A11A5">
      <w:pPr>
        <w:ind w:left="2160"/>
        <w:rPr>
          <w:rFonts w:cs="Arial"/>
          <w:sz w:val="22"/>
          <w:szCs w:val="22"/>
        </w:rPr>
      </w:pPr>
    </w:p>
    <w:p w:rsidR="000A0CE5" w:rsidRPr="005A11A5" w:rsidRDefault="000A0CE5" w:rsidP="005A11A5">
      <w:pPr>
        <w:ind w:left="2160"/>
        <w:rPr>
          <w:rFonts w:cs="Arial"/>
          <w:sz w:val="22"/>
          <w:szCs w:val="22"/>
        </w:rPr>
      </w:pPr>
    </w:p>
    <w:p w:rsidR="000A0CE5" w:rsidRPr="005A11A5" w:rsidRDefault="000A0CE5" w:rsidP="005A11A5">
      <w:pPr>
        <w:ind w:left="2160"/>
        <w:rPr>
          <w:sz w:val="22"/>
          <w:szCs w:val="22"/>
        </w:rPr>
      </w:pPr>
      <w:r w:rsidRPr="005A11A5">
        <w:rPr>
          <w:rFonts w:cs="Arial"/>
          <w:sz w:val="22"/>
          <w:szCs w:val="22"/>
        </w:rPr>
        <w:t>Integra is concerned that other service providers may have different understandings. Therefore, Integra is requesting the LNPA-WG Chairs to review the feedback received to Action Item 090115-02 and determine if there are differing opinions on whether the current definition of “Class 1”   already includes VoIP providers which will obtain direct access to numbering resources under FCC 15-70.  If there is feedback indicating that there are differing interpretations of the definition of “Class 1”, Integra requests the LNPA-WG hold the conference call on October 14</w:t>
      </w:r>
      <w:r w:rsidRPr="005A11A5">
        <w:rPr>
          <w:rFonts w:cs="Arial"/>
          <w:sz w:val="22"/>
          <w:szCs w:val="22"/>
          <w:vertAlign w:val="superscript"/>
        </w:rPr>
        <w:t>th</w:t>
      </w:r>
      <w:r w:rsidRPr="005A11A5">
        <w:rPr>
          <w:rFonts w:cs="Arial"/>
          <w:sz w:val="22"/>
          <w:szCs w:val="22"/>
        </w:rPr>
        <w:t xml:space="preserve"> to discuss whether the definition should be updated for additional clarity.    </w:t>
      </w:r>
    </w:p>
    <w:p w:rsidR="000A0CE5" w:rsidRDefault="000A0CE5" w:rsidP="000A0CE5">
      <w:r>
        <w:rPr>
          <w:rFonts w:cs="Arial"/>
          <w:color w:val="1F497D"/>
        </w:rPr>
        <w:t> </w:t>
      </w:r>
    </w:p>
    <w:p w:rsidR="00DC7771" w:rsidRDefault="00DC7771" w:rsidP="005A11A5">
      <w:pPr>
        <w:ind w:left="2160"/>
        <w:rPr>
          <w:rFonts w:cs="Arial"/>
          <w:sz w:val="28"/>
          <w:szCs w:val="28"/>
        </w:rPr>
      </w:pPr>
      <w:r>
        <w:rPr>
          <w:rFonts w:cs="Arial"/>
          <w:sz w:val="28"/>
          <w:szCs w:val="28"/>
        </w:rPr>
        <w:t xml:space="preserve">                                                          </w:t>
      </w:r>
    </w:p>
    <w:p w:rsidR="00667454" w:rsidRDefault="00667454" w:rsidP="00521DF5">
      <w:pPr>
        <w:rPr>
          <w:rFonts w:cs="Arial"/>
          <w:sz w:val="28"/>
          <w:szCs w:val="28"/>
        </w:rPr>
      </w:pPr>
    </w:p>
    <w:p w:rsidR="00667454" w:rsidRPr="00396B5D" w:rsidRDefault="00667454" w:rsidP="00521DF5">
      <w:pPr>
        <w:rPr>
          <w:rFonts w:cs="Arial"/>
          <w:sz w:val="28"/>
          <w:szCs w:val="28"/>
        </w:rPr>
      </w:pPr>
    </w:p>
    <w:p w:rsidR="00CA1683" w:rsidRPr="00396B5D" w:rsidRDefault="00602B2E" w:rsidP="00667454">
      <w:pPr>
        <w:rPr>
          <w:rFonts w:cs="Arial"/>
          <w:b/>
          <w:sz w:val="24"/>
          <w:szCs w:val="24"/>
        </w:rPr>
      </w:pPr>
      <w:r>
        <w:rPr>
          <w:rFonts w:cs="Arial"/>
          <w:b/>
          <w:color w:val="FF0000"/>
          <w:sz w:val="28"/>
          <w:szCs w:val="28"/>
        </w:rPr>
        <w:t>1</w:t>
      </w:r>
      <w:r w:rsidR="00704DC5">
        <w:rPr>
          <w:rFonts w:cs="Arial"/>
          <w:b/>
          <w:color w:val="FF0000"/>
          <w:sz w:val="28"/>
          <w:szCs w:val="28"/>
        </w:rPr>
        <w:t>2</w:t>
      </w:r>
      <w:r w:rsidR="00667454" w:rsidRPr="00667454">
        <w:rPr>
          <w:rFonts w:cs="Arial"/>
          <w:b/>
          <w:color w:val="FF0000"/>
          <w:sz w:val="28"/>
          <w:szCs w:val="28"/>
        </w:rPr>
        <w:t>:00 p.m.</w:t>
      </w:r>
      <w:r w:rsidR="00667454">
        <w:rPr>
          <w:rFonts w:cs="Arial"/>
          <w:b/>
          <w:sz w:val="28"/>
          <w:szCs w:val="28"/>
        </w:rPr>
        <w:tab/>
      </w:r>
      <w:r w:rsidR="00667454">
        <w:rPr>
          <w:rFonts w:cs="Arial"/>
          <w:b/>
          <w:sz w:val="28"/>
          <w:szCs w:val="28"/>
        </w:rPr>
        <w:tab/>
        <w:t>Adjourn the LNPA WG Conference Call</w:t>
      </w:r>
      <w:r w:rsidR="00C66C7F" w:rsidRPr="00396B5D">
        <w:rPr>
          <w:rFonts w:cs="Arial"/>
          <w:b/>
          <w:sz w:val="28"/>
          <w:szCs w:val="28"/>
        </w:rPr>
        <w:tab/>
      </w:r>
      <w:r w:rsidR="00FF4045">
        <w:rPr>
          <w:rFonts w:cs="Arial"/>
          <w:b/>
          <w:sz w:val="28"/>
          <w:szCs w:val="28"/>
        </w:rPr>
        <w:tab/>
      </w:r>
    </w:p>
    <w:sectPr w:rsidR="00CA1683" w:rsidRPr="00396B5D" w:rsidSect="00BD236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194" w:rsidRDefault="00880194" w:rsidP="00BD2365">
      <w:r>
        <w:separator/>
      </w:r>
    </w:p>
  </w:endnote>
  <w:endnote w:type="continuationSeparator" w:id="0">
    <w:p w:rsidR="00880194" w:rsidRDefault="00880194"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097273"/>
      <w:docPartObj>
        <w:docPartGallery w:val="Page Numbers (Bottom of Page)"/>
        <w:docPartUnique/>
      </w:docPartObj>
    </w:sdtPr>
    <w:sdtEndPr/>
    <w:sdtContent>
      <w:p w:rsidR="00B333DD" w:rsidRDefault="006F2772">
        <w:pPr>
          <w:pStyle w:val="Footer"/>
          <w:jc w:val="right"/>
        </w:pPr>
        <w:r>
          <w:fldChar w:fldCharType="begin"/>
        </w:r>
        <w:r>
          <w:instrText xml:space="preserve"> PAGE   \* MERGEFORMAT </w:instrText>
        </w:r>
        <w:r>
          <w:fldChar w:fldCharType="separate"/>
        </w:r>
        <w:r w:rsidR="00704DC5">
          <w:rPr>
            <w:noProof/>
          </w:rPr>
          <w:t>1</w:t>
        </w:r>
        <w:r>
          <w:rPr>
            <w:noProof/>
          </w:rPr>
          <w:fldChar w:fldCharType="end"/>
        </w:r>
      </w:p>
    </w:sdtContent>
  </w:sdt>
  <w:p w:rsidR="00B333DD" w:rsidRDefault="00B33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194" w:rsidRDefault="00880194" w:rsidP="00BD2365">
      <w:r>
        <w:separator/>
      </w:r>
    </w:p>
  </w:footnote>
  <w:footnote w:type="continuationSeparator" w:id="0">
    <w:p w:rsidR="00880194" w:rsidRDefault="00880194" w:rsidP="00BD2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D5854"/>
    <w:multiLevelType w:val="hybridMultilevel"/>
    <w:tmpl w:val="BE00A68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11D39B3"/>
    <w:multiLevelType w:val="singleLevel"/>
    <w:tmpl w:val="DEF2A2F4"/>
    <w:lvl w:ilvl="0">
      <w:start w:val="1"/>
      <w:numFmt w:val="bullet"/>
      <w:lvlText w:val=""/>
      <w:lvlJc w:val="left"/>
      <w:pPr>
        <w:tabs>
          <w:tab w:val="num" w:pos="360"/>
        </w:tabs>
        <w:ind w:left="360" w:hanging="360"/>
      </w:pPr>
      <w:rPr>
        <w:rFonts w:ascii="Symbol" w:hAnsi="Symbol" w:hint="default"/>
        <w:b w:val="0"/>
        <w:i w:val="0"/>
        <w:sz w:val="24"/>
      </w:rPr>
    </w:lvl>
  </w:abstractNum>
  <w:abstractNum w:abstractNumId="2" w15:restartNumberingAfterBreak="0">
    <w:nsid w:val="23AF2EF1"/>
    <w:multiLevelType w:val="singleLevel"/>
    <w:tmpl w:val="04090005"/>
    <w:lvl w:ilvl="0">
      <w:start w:val="1"/>
      <w:numFmt w:val="bullet"/>
      <w:lvlText w:val=""/>
      <w:lvlJc w:val="left"/>
      <w:pPr>
        <w:ind w:left="360" w:hanging="360"/>
      </w:pPr>
      <w:rPr>
        <w:rFonts w:ascii="Wingdings" w:hAnsi="Wingdings" w:hint="default"/>
        <w:b w:val="0"/>
        <w:i w:val="0"/>
        <w:sz w:val="24"/>
      </w:rPr>
    </w:lvl>
  </w:abstractNum>
  <w:abstractNum w:abstractNumId="3" w15:restartNumberingAfterBreak="0">
    <w:nsid w:val="2AF40268"/>
    <w:multiLevelType w:val="hybridMultilevel"/>
    <w:tmpl w:val="DB84F5FC"/>
    <w:lvl w:ilvl="0" w:tplc="0409000F">
      <w:start w:val="1"/>
      <w:numFmt w:val="decimal"/>
      <w:lvlText w:val="%1."/>
      <w:lvlJc w:val="left"/>
      <w:pPr>
        <w:tabs>
          <w:tab w:val="num" w:pos="2520"/>
        </w:tabs>
        <w:ind w:left="2520" w:hanging="360"/>
      </w:pPr>
      <w:rPr>
        <w:rFonts w:cs="Times New Roman"/>
      </w:rPr>
    </w:lvl>
    <w:lvl w:ilvl="1" w:tplc="04090019">
      <w:start w:val="1"/>
      <w:numFmt w:val="decimal"/>
      <w:lvlText w:val="%2."/>
      <w:lvlJc w:val="left"/>
      <w:pPr>
        <w:tabs>
          <w:tab w:val="num" w:pos="3120"/>
        </w:tabs>
        <w:ind w:left="3120" w:hanging="360"/>
      </w:pPr>
    </w:lvl>
    <w:lvl w:ilvl="2" w:tplc="0409001B">
      <w:start w:val="1"/>
      <w:numFmt w:val="decimal"/>
      <w:lvlText w:val="%3."/>
      <w:lvlJc w:val="left"/>
      <w:pPr>
        <w:tabs>
          <w:tab w:val="num" w:pos="3840"/>
        </w:tabs>
        <w:ind w:left="3840" w:hanging="360"/>
      </w:pPr>
    </w:lvl>
    <w:lvl w:ilvl="3" w:tplc="0409000F">
      <w:start w:val="1"/>
      <w:numFmt w:val="decimal"/>
      <w:lvlText w:val="%4."/>
      <w:lvlJc w:val="left"/>
      <w:pPr>
        <w:tabs>
          <w:tab w:val="num" w:pos="4560"/>
        </w:tabs>
        <w:ind w:left="4560" w:hanging="360"/>
      </w:pPr>
    </w:lvl>
    <w:lvl w:ilvl="4" w:tplc="04090019">
      <w:start w:val="1"/>
      <w:numFmt w:val="decimal"/>
      <w:lvlText w:val="%5."/>
      <w:lvlJc w:val="left"/>
      <w:pPr>
        <w:tabs>
          <w:tab w:val="num" w:pos="5280"/>
        </w:tabs>
        <w:ind w:left="5280" w:hanging="360"/>
      </w:pPr>
    </w:lvl>
    <w:lvl w:ilvl="5" w:tplc="0409001B">
      <w:start w:val="1"/>
      <w:numFmt w:val="decimal"/>
      <w:lvlText w:val="%6."/>
      <w:lvlJc w:val="left"/>
      <w:pPr>
        <w:tabs>
          <w:tab w:val="num" w:pos="6000"/>
        </w:tabs>
        <w:ind w:left="6000" w:hanging="360"/>
      </w:pPr>
    </w:lvl>
    <w:lvl w:ilvl="6" w:tplc="0409000F">
      <w:start w:val="1"/>
      <w:numFmt w:val="decimal"/>
      <w:lvlText w:val="%7."/>
      <w:lvlJc w:val="left"/>
      <w:pPr>
        <w:tabs>
          <w:tab w:val="num" w:pos="6720"/>
        </w:tabs>
        <w:ind w:left="6720" w:hanging="360"/>
      </w:pPr>
    </w:lvl>
    <w:lvl w:ilvl="7" w:tplc="04090019">
      <w:start w:val="1"/>
      <w:numFmt w:val="decimal"/>
      <w:lvlText w:val="%8."/>
      <w:lvlJc w:val="left"/>
      <w:pPr>
        <w:tabs>
          <w:tab w:val="num" w:pos="7440"/>
        </w:tabs>
        <w:ind w:left="7440" w:hanging="360"/>
      </w:pPr>
    </w:lvl>
    <w:lvl w:ilvl="8" w:tplc="0409001B">
      <w:start w:val="1"/>
      <w:numFmt w:val="decimal"/>
      <w:lvlText w:val="%9."/>
      <w:lvlJc w:val="left"/>
      <w:pPr>
        <w:tabs>
          <w:tab w:val="num" w:pos="8160"/>
        </w:tabs>
        <w:ind w:left="8160" w:hanging="360"/>
      </w:pPr>
    </w:lvl>
  </w:abstractNum>
  <w:abstractNum w:abstractNumId="4" w15:restartNumberingAfterBreak="0">
    <w:nsid w:val="469E5CCF"/>
    <w:multiLevelType w:val="multilevel"/>
    <w:tmpl w:val="6C0455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9ED1B27"/>
    <w:multiLevelType w:val="hybridMultilevel"/>
    <w:tmpl w:val="8E96A1FA"/>
    <w:lvl w:ilvl="0" w:tplc="04090005">
      <w:start w:val="1"/>
      <w:numFmt w:val="bullet"/>
      <w:lvlText w:val=""/>
      <w:lvlJc w:val="left"/>
      <w:pPr>
        <w:ind w:left="2520" w:hanging="360"/>
      </w:pPr>
      <w:rPr>
        <w:rFonts w:ascii="Wingdings" w:hAnsi="Wingdings" w:hint="default"/>
        <w:b w:val="0"/>
        <w:i w:val="0"/>
        <w:sz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5E6B6EDC"/>
    <w:multiLevelType w:val="hybridMultilevel"/>
    <w:tmpl w:val="028E851C"/>
    <w:lvl w:ilvl="0" w:tplc="F98043EC">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7BAB32E1"/>
    <w:multiLevelType w:val="hybridMultilevel"/>
    <w:tmpl w:val="FE9A1DF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0"/>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65"/>
    <w:rsid w:val="00001A14"/>
    <w:rsid w:val="00002B47"/>
    <w:rsid w:val="00004442"/>
    <w:rsid w:val="000045E9"/>
    <w:rsid w:val="00005801"/>
    <w:rsid w:val="00011A44"/>
    <w:rsid w:val="00012115"/>
    <w:rsid w:val="00014027"/>
    <w:rsid w:val="00015C53"/>
    <w:rsid w:val="00020A08"/>
    <w:rsid w:val="00022E6B"/>
    <w:rsid w:val="00023807"/>
    <w:rsid w:val="00032C73"/>
    <w:rsid w:val="00033673"/>
    <w:rsid w:val="00034104"/>
    <w:rsid w:val="0003537E"/>
    <w:rsid w:val="00035CEA"/>
    <w:rsid w:val="00036850"/>
    <w:rsid w:val="000412C8"/>
    <w:rsid w:val="000454D3"/>
    <w:rsid w:val="00046E93"/>
    <w:rsid w:val="0005107A"/>
    <w:rsid w:val="0006196B"/>
    <w:rsid w:val="00071E1A"/>
    <w:rsid w:val="00081E85"/>
    <w:rsid w:val="00082814"/>
    <w:rsid w:val="00082B9F"/>
    <w:rsid w:val="0008529B"/>
    <w:rsid w:val="00094014"/>
    <w:rsid w:val="00094FC0"/>
    <w:rsid w:val="000951E5"/>
    <w:rsid w:val="00095D0E"/>
    <w:rsid w:val="00096E03"/>
    <w:rsid w:val="000A0404"/>
    <w:rsid w:val="000A0CE5"/>
    <w:rsid w:val="000A2CC4"/>
    <w:rsid w:val="000A48FC"/>
    <w:rsid w:val="000A64B1"/>
    <w:rsid w:val="000A7FA0"/>
    <w:rsid w:val="000B0215"/>
    <w:rsid w:val="000B36E3"/>
    <w:rsid w:val="000B37EE"/>
    <w:rsid w:val="000B41D6"/>
    <w:rsid w:val="000D01E0"/>
    <w:rsid w:val="000D3E81"/>
    <w:rsid w:val="000E236A"/>
    <w:rsid w:val="000E5A44"/>
    <w:rsid w:val="000E7CEA"/>
    <w:rsid w:val="000F02EE"/>
    <w:rsid w:val="000F5ABA"/>
    <w:rsid w:val="0010099E"/>
    <w:rsid w:val="001051B7"/>
    <w:rsid w:val="0010529E"/>
    <w:rsid w:val="0011109E"/>
    <w:rsid w:val="0011214C"/>
    <w:rsid w:val="00114450"/>
    <w:rsid w:val="001155DB"/>
    <w:rsid w:val="00117053"/>
    <w:rsid w:val="00120CAA"/>
    <w:rsid w:val="00123173"/>
    <w:rsid w:val="00125C01"/>
    <w:rsid w:val="00126EED"/>
    <w:rsid w:val="00130164"/>
    <w:rsid w:val="00131DB1"/>
    <w:rsid w:val="00132FD0"/>
    <w:rsid w:val="00135D2B"/>
    <w:rsid w:val="00137638"/>
    <w:rsid w:val="001424F5"/>
    <w:rsid w:val="00142BF2"/>
    <w:rsid w:val="00143803"/>
    <w:rsid w:val="00146AA8"/>
    <w:rsid w:val="00154275"/>
    <w:rsid w:val="00157698"/>
    <w:rsid w:val="001609F1"/>
    <w:rsid w:val="00160D66"/>
    <w:rsid w:val="00167966"/>
    <w:rsid w:val="00171332"/>
    <w:rsid w:val="0017367C"/>
    <w:rsid w:val="00174CA6"/>
    <w:rsid w:val="001815F0"/>
    <w:rsid w:val="00183EB6"/>
    <w:rsid w:val="00184F3E"/>
    <w:rsid w:val="00187356"/>
    <w:rsid w:val="001950B8"/>
    <w:rsid w:val="001A48AE"/>
    <w:rsid w:val="001A5348"/>
    <w:rsid w:val="001A7A93"/>
    <w:rsid w:val="001C611A"/>
    <w:rsid w:val="001D17CE"/>
    <w:rsid w:val="001E0129"/>
    <w:rsid w:val="001E0DF9"/>
    <w:rsid w:val="001E3197"/>
    <w:rsid w:val="001E4A88"/>
    <w:rsid w:val="001F1176"/>
    <w:rsid w:val="001F2341"/>
    <w:rsid w:val="002120B4"/>
    <w:rsid w:val="002316C3"/>
    <w:rsid w:val="00231719"/>
    <w:rsid w:val="002324A4"/>
    <w:rsid w:val="00234A93"/>
    <w:rsid w:val="00236847"/>
    <w:rsid w:val="002425F0"/>
    <w:rsid w:val="00246769"/>
    <w:rsid w:val="00256030"/>
    <w:rsid w:val="00256A9D"/>
    <w:rsid w:val="00267FE8"/>
    <w:rsid w:val="002709F5"/>
    <w:rsid w:val="00272EF9"/>
    <w:rsid w:val="00275615"/>
    <w:rsid w:val="00276907"/>
    <w:rsid w:val="0028278B"/>
    <w:rsid w:val="002841A2"/>
    <w:rsid w:val="002867A1"/>
    <w:rsid w:val="0028755B"/>
    <w:rsid w:val="0029576B"/>
    <w:rsid w:val="002A45D7"/>
    <w:rsid w:val="002A65BC"/>
    <w:rsid w:val="002B1A11"/>
    <w:rsid w:val="002B2AC8"/>
    <w:rsid w:val="002B492E"/>
    <w:rsid w:val="002B5025"/>
    <w:rsid w:val="002B5E18"/>
    <w:rsid w:val="002B79C2"/>
    <w:rsid w:val="002D2396"/>
    <w:rsid w:val="002D511A"/>
    <w:rsid w:val="002D7CA6"/>
    <w:rsid w:val="002E01F0"/>
    <w:rsid w:val="002E1B96"/>
    <w:rsid w:val="002E4E99"/>
    <w:rsid w:val="002E54B7"/>
    <w:rsid w:val="002F0223"/>
    <w:rsid w:val="002F4337"/>
    <w:rsid w:val="002F691E"/>
    <w:rsid w:val="002F6955"/>
    <w:rsid w:val="00300959"/>
    <w:rsid w:val="00304B63"/>
    <w:rsid w:val="00305DE0"/>
    <w:rsid w:val="00315909"/>
    <w:rsid w:val="00316559"/>
    <w:rsid w:val="00330E69"/>
    <w:rsid w:val="00336171"/>
    <w:rsid w:val="00340453"/>
    <w:rsid w:val="00345F07"/>
    <w:rsid w:val="00345F15"/>
    <w:rsid w:val="00346339"/>
    <w:rsid w:val="00355260"/>
    <w:rsid w:val="00362735"/>
    <w:rsid w:val="003650C4"/>
    <w:rsid w:val="00367161"/>
    <w:rsid w:val="00372A2C"/>
    <w:rsid w:val="00373234"/>
    <w:rsid w:val="00380807"/>
    <w:rsid w:val="00383F99"/>
    <w:rsid w:val="003859A6"/>
    <w:rsid w:val="0039109F"/>
    <w:rsid w:val="00394DBC"/>
    <w:rsid w:val="00396B5D"/>
    <w:rsid w:val="003974EB"/>
    <w:rsid w:val="00397638"/>
    <w:rsid w:val="003A19DE"/>
    <w:rsid w:val="003A44E2"/>
    <w:rsid w:val="003A6D68"/>
    <w:rsid w:val="003A7399"/>
    <w:rsid w:val="003B3A74"/>
    <w:rsid w:val="003B7A3B"/>
    <w:rsid w:val="003C52EE"/>
    <w:rsid w:val="003D4135"/>
    <w:rsid w:val="003D4A24"/>
    <w:rsid w:val="003E1AA1"/>
    <w:rsid w:val="003E517F"/>
    <w:rsid w:val="003E5D90"/>
    <w:rsid w:val="003E7368"/>
    <w:rsid w:val="004010D0"/>
    <w:rsid w:val="00402B77"/>
    <w:rsid w:val="004034C3"/>
    <w:rsid w:val="00403AD4"/>
    <w:rsid w:val="00406C14"/>
    <w:rsid w:val="004102F7"/>
    <w:rsid w:val="0041192D"/>
    <w:rsid w:val="00411C3B"/>
    <w:rsid w:val="00421607"/>
    <w:rsid w:val="00423489"/>
    <w:rsid w:val="004251F5"/>
    <w:rsid w:val="00425D53"/>
    <w:rsid w:val="00434F19"/>
    <w:rsid w:val="004365FC"/>
    <w:rsid w:val="0044630E"/>
    <w:rsid w:val="00450274"/>
    <w:rsid w:val="004560C8"/>
    <w:rsid w:val="00457F7E"/>
    <w:rsid w:val="00460217"/>
    <w:rsid w:val="0046251E"/>
    <w:rsid w:val="00465BBF"/>
    <w:rsid w:val="004706AF"/>
    <w:rsid w:val="004760CF"/>
    <w:rsid w:val="0047680A"/>
    <w:rsid w:val="00477444"/>
    <w:rsid w:val="00477ADC"/>
    <w:rsid w:val="00481CFC"/>
    <w:rsid w:val="00491EE6"/>
    <w:rsid w:val="00496416"/>
    <w:rsid w:val="00497894"/>
    <w:rsid w:val="004A0477"/>
    <w:rsid w:val="004A2C18"/>
    <w:rsid w:val="004A30F2"/>
    <w:rsid w:val="004A3A26"/>
    <w:rsid w:val="004A40FF"/>
    <w:rsid w:val="004A54A3"/>
    <w:rsid w:val="004A6424"/>
    <w:rsid w:val="004B01F8"/>
    <w:rsid w:val="004B0B66"/>
    <w:rsid w:val="004B3599"/>
    <w:rsid w:val="004B4116"/>
    <w:rsid w:val="004C0C20"/>
    <w:rsid w:val="004C19D5"/>
    <w:rsid w:val="004C2588"/>
    <w:rsid w:val="004C5D56"/>
    <w:rsid w:val="004D3B07"/>
    <w:rsid w:val="004E24EF"/>
    <w:rsid w:val="004E3DEF"/>
    <w:rsid w:val="004F1348"/>
    <w:rsid w:val="004F1E42"/>
    <w:rsid w:val="004F5E7D"/>
    <w:rsid w:val="0050139B"/>
    <w:rsid w:val="00503589"/>
    <w:rsid w:val="0050380C"/>
    <w:rsid w:val="00503DF4"/>
    <w:rsid w:val="005044EB"/>
    <w:rsid w:val="0050609D"/>
    <w:rsid w:val="0050749E"/>
    <w:rsid w:val="00513DCF"/>
    <w:rsid w:val="00521DF5"/>
    <w:rsid w:val="005267B0"/>
    <w:rsid w:val="00526BB6"/>
    <w:rsid w:val="005270CF"/>
    <w:rsid w:val="00530260"/>
    <w:rsid w:val="00532219"/>
    <w:rsid w:val="00532353"/>
    <w:rsid w:val="00533EF4"/>
    <w:rsid w:val="00534C43"/>
    <w:rsid w:val="00536979"/>
    <w:rsid w:val="00546B7C"/>
    <w:rsid w:val="00550CD6"/>
    <w:rsid w:val="00551156"/>
    <w:rsid w:val="005547AB"/>
    <w:rsid w:val="0055516E"/>
    <w:rsid w:val="00556CDA"/>
    <w:rsid w:val="005578CE"/>
    <w:rsid w:val="00563D11"/>
    <w:rsid w:val="005661F2"/>
    <w:rsid w:val="005662CB"/>
    <w:rsid w:val="00571A93"/>
    <w:rsid w:val="00587C64"/>
    <w:rsid w:val="00590CE8"/>
    <w:rsid w:val="00597F38"/>
    <w:rsid w:val="005A11A5"/>
    <w:rsid w:val="005A35CD"/>
    <w:rsid w:val="005A47F6"/>
    <w:rsid w:val="005B624F"/>
    <w:rsid w:val="005C5815"/>
    <w:rsid w:val="005D5B85"/>
    <w:rsid w:val="005E1063"/>
    <w:rsid w:val="005E4C06"/>
    <w:rsid w:val="005E73F8"/>
    <w:rsid w:val="005F7D5F"/>
    <w:rsid w:val="00602B2E"/>
    <w:rsid w:val="00604B40"/>
    <w:rsid w:val="00606097"/>
    <w:rsid w:val="0060613F"/>
    <w:rsid w:val="0061439E"/>
    <w:rsid w:val="006146D0"/>
    <w:rsid w:val="006318E4"/>
    <w:rsid w:val="006328C0"/>
    <w:rsid w:val="0064069A"/>
    <w:rsid w:val="00640F95"/>
    <w:rsid w:val="0064191A"/>
    <w:rsid w:val="00643031"/>
    <w:rsid w:val="00643D45"/>
    <w:rsid w:val="00647BCC"/>
    <w:rsid w:val="00651231"/>
    <w:rsid w:val="00653D71"/>
    <w:rsid w:val="0065643E"/>
    <w:rsid w:val="00660FD1"/>
    <w:rsid w:val="0066534C"/>
    <w:rsid w:val="00667454"/>
    <w:rsid w:val="00675517"/>
    <w:rsid w:val="006776FA"/>
    <w:rsid w:val="0068321F"/>
    <w:rsid w:val="006942B2"/>
    <w:rsid w:val="00695DC0"/>
    <w:rsid w:val="006965F7"/>
    <w:rsid w:val="0069775B"/>
    <w:rsid w:val="006A1283"/>
    <w:rsid w:val="006A1970"/>
    <w:rsid w:val="006A1EE5"/>
    <w:rsid w:val="006A2B66"/>
    <w:rsid w:val="006A411C"/>
    <w:rsid w:val="006A4BAB"/>
    <w:rsid w:val="006A5EED"/>
    <w:rsid w:val="006B0E03"/>
    <w:rsid w:val="006B2376"/>
    <w:rsid w:val="006B414F"/>
    <w:rsid w:val="006B6A84"/>
    <w:rsid w:val="006B7CD8"/>
    <w:rsid w:val="006B7D2C"/>
    <w:rsid w:val="006D18BA"/>
    <w:rsid w:val="006D2DC7"/>
    <w:rsid w:val="006D4B9D"/>
    <w:rsid w:val="006D7C02"/>
    <w:rsid w:val="006E1277"/>
    <w:rsid w:val="006E31C0"/>
    <w:rsid w:val="006F21AD"/>
    <w:rsid w:val="006F2772"/>
    <w:rsid w:val="006F2EB1"/>
    <w:rsid w:val="006F31DF"/>
    <w:rsid w:val="006F4549"/>
    <w:rsid w:val="00703E02"/>
    <w:rsid w:val="00704DC5"/>
    <w:rsid w:val="00706D51"/>
    <w:rsid w:val="00713CCF"/>
    <w:rsid w:val="00714CC3"/>
    <w:rsid w:val="00730068"/>
    <w:rsid w:val="007300D7"/>
    <w:rsid w:val="00732A89"/>
    <w:rsid w:val="0073408C"/>
    <w:rsid w:val="007435E9"/>
    <w:rsid w:val="00745109"/>
    <w:rsid w:val="00751A33"/>
    <w:rsid w:val="007660AC"/>
    <w:rsid w:val="00770411"/>
    <w:rsid w:val="0077479C"/>
    <w:rsid w:val="0078072E"/>
    <w:rsid w:val="00783A3B"/>
    <w:rsid w:val="007A09AD"/>
    <w:rsid w:val="007A7C11"/>
    <w:rsid w:val="007B0A07"/>
    <w:rsid w:val="007B2A25"/>
    <w:rsid w:val="007B3756"/>
    <w:rsid w:val="007B6DF9"/>
    <w:rsid w:val="007C1618"/>
    <w:rsid w:val="007C3C8B"/>
    <w:rsid w:val="007C48A2"/>
    <w:rsid w:val="007D4270"/>
    <w:rsid w:val="007D6243"/>
    <w:rsid w:val="007D6ECB"/>
    <w:rsid w:val="007E0721"/>
    <w:rsid w:val="007E118D"/>
    <w:rsid w:val="007E313A"/>
    <w:rsid w:val="007E3F84"/>
    <w:rsid w:val="007E55B0"/>
    <w:rsid w:val="007F44D2"/>
    <w:rsid w:val="007F54A0"/>
    <w:rsid w:val="007F5E6F"/>
    <w:rsid w:val="007F6AF8"/>
    <w:rsid w:val="007F75EF"/>
    <w:rsid w:val="008164CD"/>
    <w:rsid w:val="008177CA"/>
    <w:rsid w:val="00822A29"/>
    <w:rsid w:val="0082427E"/>
    <w:rsid w:val="00824C3B"/>
    <w:rsid w:val="00832738"/>
    <w:rsid w:val="0083308B"/>
    <w:rsid w:val="00833A07"/>
    <w:rsid w:val="0084306E"/>
    <w:rsid w:val="00846313"/>
    <w:rsid w:val="0085053C"/>
    <w:rsid w:val="00851B5E"/>
    <w:rsid w:val="00856827"/>
    <w:rsid w:val="00860AB0"/>
    <w:rsid w:val="0086550A"/>
    <w:rsid w:val="00866F3B"/>
    <w:rsid w:val="00867DEF"/>
    <w:rsid w:val="00873788"/>
    <w:rsid w:val="00875D86"/>
    <w:rsid w:val="00880194"/>
    <w:rsid w:val="00882B68"/>
    <w:rsid w:val="0088332E"/>
    <w:rsid w:val="008859FF"/>
    <w:rsid w:val="00885B6D"/>
    <w:rsid w:val="00890CC1"/>
    <w:rsid w:val="00892965"/>
    <w:rsid w:val="00893454"/>
    <w:rsid w:val="0089532F"/>
    <w:rsid w:val="008A1761"/>
    <w:rsid w:val="008A17A7"/>
    <w:rsid w:val="008B1631"/>
    <w:rsid w:val="008B3067"/>
    <w:rsid w:val="008B3519"/>
    <w:rsid w:val="008D1FD3"/>
    <w:rsid w:val="008E043D"/>
    <w:rsid w:val="008E4889"/>
    <w:rsid w:val="008E48C0"/>
    <w:rsid w:val="008E64D0"/>
    <w:rsid w:val="008E6ADA"/>
    <w:rsid w:val="008E6FBE"/>
    <w:rsid w:val="008F0FCA"/>
    <w:rsid w:val="008F4A86"/>
    <w:rsid w:val="00901059"/>
    <w:rsid w:val="009024C1"/>
    <w:rsid w:val="0091521B"/>
    <w:rsid w:val="00915877"/>
    <w:rsid w:val="00915C4D"/>
    <w:rsid w:val="00922F41"/>
    <w:rsid w:val="00923313"/>
    <w:rsid w:val="00923ACD"/>
    <w:rsid w:val="00925BCD"/>
    <w:rsid w:val="00930F23"/>
    <w:rsid w:val="00931E6F"/>
    <w:rsid w:val="00935C7F"/>
    <w:rsid w:val="00946CB1"/>
    <w:rsid w:val="009506C8"/>
    <w:rsid w:val="00951C46"/>
    <w:rsid w:val="00952889"/>
    <w:rsid w:val="00953133"/>
    <w:rsid w:val="00965072"/>
    <w:rsid w:val="00974DB8"/>
    <w:rsid w:val="00975660"/>
    <w:rsid w:val="00980053"/>
    <w:rsid w:val="0098393B"/>
    <w:rsid w:val="00990DA8"/>
    <w:rsid w:val="00995081"/>
    <w:rsid w:val="0099625A"/>
    <w:rsid w:val="009A0EE3"/>
    <w:rsid w:val="009A36A0"/>
    <w:rsid w:val="009A56DA"/>
    <w:rsid w:val="009B1939"/>
    <w:rsid w:val="009B23BC"/>
    <w:rsid w:val="009B2E3E"/>
    <w:rsid w:val="009B7AA6"/>
    <w:rsid w:val="009C1FDF"/>
    <w:rsid w:val="009C3677"/>
    <w:rsid w:val="009D1C3E"/>
    <w:rsid w:val="009D3553"/>
    <w:rsid w:val="009D3833"/>
    <w:rsid w:val="009E514A"/>
    <w:rsid w:val="00A039DA"/>
    <w:rsid w:val="00A079E2"/>
    <w:rsid w:val="00A208CF"/>
    <w:rsid w:val="00A234BD"/>
    <w:rsid w:val="00A3115C"/>
    <w:rsid w:val="00A31CCC"/>
    <w:rsid w:val="00A36F4D"/>
    <w:rsid w:val="00A40C8F"/>
    <w:rsid w:val="00A41FEC"/>
    <w:rsid w:val="00A518FE"/>
    <w:rsid w:val="00A51A01"/>
    <w:rsid w:val="00A535D6"/>
    <w:rsid w:val="00A56EE1"/>
    <w:rsid w:val="00A63917"/>
    <w:rsid w:val="00A650E2"/>
    <w:rsid w:val="00A653FC"/>
    <w:rsid w:val="00A67EC7"/>
    <w:rsid w:val="00A71224"/>
    <w:rsid w:val="00A7687B"/>
    <w:rsid w:val="00A8489E"/>
    <w:rsid w:val="00A91026"/>
    <w:rsid w:val="00A931D8"/>
    <w:rsid w:val="00A941CE"/>
    <w:rsid w:val="00A96AB9"/>
    <w:rsid w:val="00AA0B69"/>
    <w:rsid w:val="00AA0EB0"/>
    <w:rsid w:val="00AA27BD"/>
    <w:rsid w:val="00AA5011"/>
    <w:rsid w:val="00AB1077"/>
    <w:rsid w:val="00AB3E5E"/>
    <w:rsid w:val="00AB4886"/>
    <w:rsid w:val="00AB4B49"/>
    <w:rsid w:val="00AC264F"/>
    <w:rsid w:val="00AC448B"/>
    <w:rsid w:val="00AD1C44"/>
    <w:rsid w:val="00AD22DB"/>
    <w:rsid w:val="00AD455E"/>
    <w:rsid w:val="00AD5CCC"/>
    <w:rsid w:val="00AE22D8"/>
    <w:rsid w:val="00AE31A0"/>
    <w:rsid w:val="00AE6337"/>
    <w:rsid w:val="00AF1F22"/>
    <w:rsid w:val="00AF7FF1"/>
    <w:rsid w:val="00B004AE"/>
    <w:rsid w:val="00B00BB0"/>
    <w:rsid w:val="00B01137"/>
    <w:rsid w:val="00B145C8"/>
    <w:rsid w:val="00B31305"/>
    <w:rsid w:val="00B333DD"/>
    <w:rsid w:val="00B33611"/>
    <w:rsid w:val="00B406BC"/>
    <w:rsid w:val="00B410C3"/>
    <w:rsid w:val="00B54A95"/>
    <w:rsid w:val="00B56E4F"/>
    <w:rsid w:val="00B6016C"/>
    <w:rsid w:val="00B61ABF"/>
    <w:rsid w:val="00B61C10"/>
    <w:rsid w:val="00B64836"/>
    <w:rsid w:val="00B702A3"/>
    <w:rsid w:val="00B7223A"/>
    <w:rsid w:val="00B77131"/>
    <w:rsid w:val="00B81084"/>
    <w:rsid w:val="00B832EC"/>
    <w:rsid w:val="00B90761"/>
    <w:rsid w:val="00B92BC2"/>
    <w:rsid w:val="00BA0154"/>
    <w:rsid w:val="00BA241B"/>
    <w:rsid w:val="00BA42C4"/>
    <w:rsid w:val="00BA46A4"/>
    <w:rsid w:val="00BB13C7"/>
    <w:rsid w:val="00BB207B"/>
    <w:rsid w:val="00BB6F15"/>
    <w:rsid w:val="00BD2365"/>
    <w:rsid w:val="00BE3E93"/>
    <w:rsid w:val="00BE4D25"/>
    <w:rsid w:val="00BE7001"/>
    <w:rsid w:val="00BF154F"/>
    <w:rsid w:val="00BF4EAD"/>
    <w:rsid w:val="00BF4F49"/>
    <w:rsid w:val="00BF6AC3"/>
    <w:rsid w:val="00BF7002"/>
    <w:rsid w:val="00C0322C"/>
    <w:rsid w:val="00C04340"/>
    <w:rsid w:val="00C064E6"/>
    <w:rsid w:val="00C07775"/>
    <w:rsid w:val="00C14D90"/>
    <w:rsid w:val="00C1683B"/>
    <w:rsid w:val="00C23D44"/>
    <w:rsid w:val="00C3560F"/>
    <w:rsid w:val="00C36431"/>
    <w:rsid w:val="00C412E2"/>
    <w:rsid w:val="00C44863"/>
    <w:rsid w:val="00C45CA9"/>
    <w:rsid w:val="00C577DD"/>
    <w:rsid w:val="00C57A8E"/>
    <w:rsid w:val="00C60C1B"/>
    <w:rsid w:val="00C612C2"/>
    <w:rsid w:val="00C66C7F"/>
    <w:rsid w:val="00C744E7"/>
    <w:rsid w:val="00C81C60"/>
    <w:rsid w:val="00C869B2"/>
    <w:rsid w:val="00C90EEF"/>
    <w:rsid w:val="00C91A69"/>
    <w:rsid w:val="00C9477A"/>
    <w:rsid w:val="00C94FCC"/>
    <w:rsid w:val="00C96D4A"/>
    <w:rsid w:val="00C974C8"/>
    <w:rsid w:val="00C97815"/>
    <w:rsid w:val="00CA1683"/>
    <w:rsid w:val="00CA3448"/>
    <w:rsid w:val="00CC5318"/>
    <w:rsid w:val="00CD1D8B"/>
    <w:rsid w:val="00CD2166"/>
    <w:rsid w:val="00CD3DDE"/>
    <w:rsid w:val="00CE0061"/>
    <w:rsid w:val="00CE6F87"/>
    <w:rsid w:val="00CF03EC"/>
    <w:rsid w:val="00CF4722"/>
    <w:rsid w:val="00CF4BB1"/>
    <w:rsid w:val="00CF57B4"/>
    <w:rsid w:val="00D01646"/>
    <w:rsid w:val="00D0246B"/>
    <w:rsid w:val="00D057C2"/>
    <w:rsid w:val="00D0744C"/>
    <w:rsid w:val="00D10646"/>
    <w:rsid w:val="00D118A9"/>
    <w:rsid w:val="00D14345"/>
    <w:rsid w:val="00D211F3"/>
    <w:rsid w:val="00D21F5F"/>
    <w:rsid w:val="00D24B98"/>
    <w:rsid w:val="00D26DB7"/>
    <w:rsid w:val="00D3605F"/>
    <w:rsid w:val="00D43500"/>
    <w:rsid w:val="00D43E7E"/>
    <w:rsid w:val="00D50914"/>
    <w:rsid w:val="00D5259D"/>
    <w:rsid w:val="00D52AB5"/>
    <w:rsid w:val="00D54B5A"/>
    <w:rsid w:val="00D624BB"/>
    <w:rsid w:val="00D7260C"/>
    <w:rsid w:val="00D72F3B"/>
    <w:rsid w:val="00D72F3C"/>
    <w:rsid w:val="00D858BB"/>
    <w:rsid w:val="00D87197"/>
    <w:rsid w:val="00D917DD"/>
    <w:rsid w:val="00D973B8"/>
    <w:rsid w:val="00D9764A"/>
    <w:rsid w:val="00DA084B"/>
    <w:rsid w:val="00DA093E"/>
    <w:rsid w:val="00DA2F55"/>
    <w:rsid w:val="00DA44C4"/>
    <w:rsid w:val="00DA58F4"/>
    <w:rsid w:val="00DB71F2"/>
    <w:rsid w:val="00DC3CDC"/>
    <w:rsid w:val="00DC7771"/>
    <w:rsid w:val="00DD724E"/>
    <w:rsid w:val="00DE00CA"/>
    <w:rsid w:val="00DE4DD7"/>
    <w:rsid w:val="00DE7E20"/>
    <w:rsid w:val="00DF29BA"/>
    <w:rsid w:val="00DF4DEB"/>
    <w:rsid w:val="00E01F85"/>
    <w:rsid w:val="00E0604F"/>
    <w:rsid w:val="00E34576"/>
    <w:rsid w:val="00E377E9"/>
    <w:rsid w:val="00E40E6F"/>
    <w:rsid w:val="00E4176C"/>
    <w:rsid w:val="00E45FEF"/>
    <w:rsid w:val="00E46493"/>
    <w:rsid w:val="00E478B7"/>
    <w:rsid w:val="00E51E87"/>
    <w:rsid w:val="00E60493"/>
    <w:rsid w:val="00E60DF4"/>
    <w:rsid w:val="00E60F1B"/>
    <w:rsid w:val="00E700E5"/>
    <w:rsid w:val="00E701F7"/>
    <w:rsid w:val="00E7063C"/>
    <w:rsid w:val="00E8007F"/>
    <w:rsid w:val="00E81144"/>
    <w:rsid w:val="00E81A6E"/>
    <w:rsid w:val="00E82575"/>
    <w:rsid w:val="00E84941"/>
    <w:rsid w:val="00E87D0E"/>
    <w:rsid w:val="00E93FF7"/>
    <w:rsid w:val="00EA7C4C"/>
    <w:rsid w:val="00EA7FC1"/>
    <w:rsid w:val="00EB2524"/>
    <w:rsid w:val="00EB2A9F"/>
    <w:rsid w:val="00EB2DDD"/>
    <w:rsid w:val="00EB7DF2"/>
    <w:rsid w:val="00EC2BCC"/>
    <w:rsid w:val="00EC3D4C"/>
    <w:rsid w:val="00EC4E76"/>
    <w:rsid w:val="00ED4688"/>
    <w:rsid w:val="00ED7060"/>
    <w:rsid w:val="00EE2F28"/>
    <w:rsid w:val="00EE51F1"/>
    <w:rsid w:val="00EE5567"/>
    <w:rsid w:val="00EF122C"/>
    <w:rsid w:val="00F00F82"/>
    <w:rsid w:val="00F05F28"/>
    <w:rsid w:val="00F107D9"/>
    <w:rsid w:val="00F223F0"/>
    <w:rsid w:val="00F2654B"/>
    <w:rsid w:val="00F274B8"/>
    <w:rsid w:val="00F31ADC"/>
    <w:rsid w:val="00F35398"/>
    <w:rsid w:val="00F372B0"/>
    <w:rsid w:val="00F40AFD"/>
    <w:rsid w:val="00F40CB5"/>
    <w:rsid w:val="00F42491"/>
    <w:rsid w:val="00F4682A"/>
    <w:rsid w:val="00F51B99"/>
    <w:rsid w:val="00F5548B"/>
    <w:rsid w:val="00F60BC7"/>
    <w:rsid w:val="00F66A9A"/>
    <w:rsid w:val="00F673AA"/>
    <w:rsid w:val="00F732BB"/>
    <w:rsid w:val="00F75C02"/>
    <w:rsid w:val="00F778D7"/>
    <w:rsid w:val="00F81527"/>
    <w:rsid w:val="00F8153D"/>
    <w:rsid w:val="00F903C8"/>
    <w:rsid w:val="00F91C38"/>
    <w:rsid w:val="00F9611B"/>
    <w:rsid w:val="00FA4631"/>
    <w:rsid w:val="00FA6C59"/>
    <w:rsid w:val="00FA7AFF"/>
    <w:rsid w:val="00FB564B"/>
    <w:rsid w:val="00FC09E2"/>
    <w:rsid w:val="00FC7231"/>
    <w:rsid w:val="00FD0A0B"/>
    <w:rsid w:val="00FD15B4"/>
    <w:rsid w:val="00FD2B39"/>
    <w:rsid w:val="00FD575F"/>
    <w:rsid w:val="00FE32E1"/>
    <w:rsid w:val="00FE61B0"/>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70E9F-EFF8-470C-83CE-60DCD3D8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65"/>
    <w:pPr>
      <w:spacing w:after="0" w:line="240" w:lineRule="auto"/>
    </w:pPr>
    <w:rPr>
      <w:rFonts w:ascii="Arial" w:eastAsia="Times New Roman" w:hAnsi="Arial" w:cs="Times New Roman"/>
      <w:sz w:val="20"/>
      <w:szCs w:val="20"/>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qFormat/>
    <w:rsid w:val="00BD2365"/>
    <w:pPr>
      <w:jc w:val="center"/>
    </w:pPr>
    <w:rPr>
      <w:rFonts w:ascii="Verdana" w:hAnsi="Verdana"/>
      <w:b/>
      <w:sz w:val="24"/>
    </w:rPr>
  </w:style>
  <w:style w:type="character" w:customStyle="1" w:styleId="TitleChar">
    <w:name w:val="Title Char"/>
    <w:basedOn w:val="DefaultParagraphFont"/>
    <w:link w:val="Title"/>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637296273">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1446009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198273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v320029</dc:creator>
  <cp:lastModifiedBy>Jordan, Paula (Regulatory)</cp:lastModifiedBy>
  <cp:revision>10</cp:revision>
  <cp:lastPrinted>2014-12-10T17:56:00Z</cp:lastPrinted>
  <dcterms:created xsi:type="dcterms:W3CDTF">2015-10-03T21:37:00Z</dcterms:created>
  <dcterms:modified xsi:type="dcterms:W3CDTF">2015-10-05T16:50:00Z</dcterms:modified>
</cp:coreProperties>
</file>